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10F" w:rsidRDefault="00E4710F" w:rsidP="00E4710F">
      <w:pPr>
        <w:jc w:val="center"/>
        <w:rPr>
          <w:b/>
          <w:caps/>
        </w:rPr>
      </w:pPr>
      <w:r>
        <w:rPr>
          <w:b/>
          <w:caps/>
        </w:rPr>
        <w:t>Тема 13. проблема социально-экономической эффективности управления государством.</w:t>
      </w:r>
    </w:p>
    <w:p w:rsidR="00E4710F" w:rsidRDefault="00E4710F" w:rsidP="00E4710F">
      <w:pPr>
        <w:jc w:val="center"/>
        <w:rPr>
          <w:b/>
          <w:caps/>
        </w:rPr>
      </w:pPr>
      <w:r>
        <w:rPr>
          <w:b/>
          <w:caps/>
        </w:rPr>
        <w:t>Вопросы для письменного задания.</w:t>
      </w:r>
      <w:bookmarkStart w:id="0" w:name="_GoBack"/>
      <w:bookmarkEnd w:id="0"/>
    </w:p>
    <w:p w:rsidR="00E4710F" w:rsidRDefault="00E4710F" w:rsidP="00E4710F">
      <w:pPr>
        <w:widowControl/>
        <w:numPr>
          <w:ilvl w:val="0"/>
          <w:numId w:val="1"/>
        </w:numPr>
        <w:autoSpaceDE/>
        <w:adjustRightInd/>
      </w:pPr>
      <w:r>
        <w:t>Методология анализа эффективности управления государством</w:t>
      </w:r>
      <w:r>
        <w:rPr>
          <w:vanish/>
        </w:rPr>
        <w:t>еРеспублике Ре</w:t>
      </w:r>
      <w:r>
        <w:t>.</w:t>
      </w:r>
    </w:p>
    <w:p w:rsidR="00E4710F" w:rsidRDefault="00E4710F" w:rsidP="00E4710F">
      <w:pPr>
        <w:widowControl/>
        <w:numPr>
          <w:ilvl w:val="0"/>
          <w:numId w:val="1"/>
        </w:numPr>
        <w:autoSpaceDE/>
        <w:adjustRightInd/>
      </w:pPr>
      <w:r>
        <w:t>Эффективность организации и функционирования субъектов государственного управления.</w:t>
      </w:r>
    </w:p>
    <w:p w:rsidR="00E4710F" w:rsidRDefault="00E4710F" w:rsidP="00E4710F">
      <w:pPr>
        <w:widowControl/>
        <w:numPr>
          <w:ilvl w:val="0"/>
          <w:numId w:val="1"/>
        </w:numPr>
        <w:autoSpaceDE/>
        <w:adjustRightInd/>
      </w:pPr>
      <w:r>
        <w:t>Эффективность государственного управления на примерах развитых стран.</w:t>
      </w:r>
    </w:p>
    <w:p w:rsidR="00E4710F" w:rsidRDefault="00E4710F" w:rsidP="00E4710F">
      <w:pPr>
        <w:ind w:left="360"/>
      </w:pPr>
    </w:p>
    <w:p w:rsidR="00E4710F" w:rsidRDefault="00E4710F" w:rsidP="00E4710F">
      <w:pPr>
        <w:ind w:left="28" w:firstLine="574"/>
        <w:rPr>
          <w:b/>
          <w:caps/>
        </w:rPr>
      </w:pPr>
      <w:r>
        <w:rPr>
          <w:b/>
          <w:caps/>
        </w:rPr>
        <w:t>1. Методология анализа эффективности управления государством</w:t>
      </w:r>
      <w:r>
        <w:rPr>
          <w:b/>
          <w:caps/>
          <w:vanish/>
        </w:rPr>
        <w:t>еРеспублике Ре</w:t>
      </w:r>
      <w:r>
        <w:rPr>
          <w:b/>
          <w:caps/>
        </w:rPr>
        <w:t>.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2"/>
        </w:rPr>
        <w:t xml:space="preserve">Общая социальная эффективность государственного управления </w:t>
      </w:r>
      <w:r>
        <w:rPr>
          <w:color w:val="000000"/>
        </w:rPr>
        <w:t xml:space="preserve">достигается усилиями </w:t>
      </w:r>
      <w:r>
        <w:rPr>
          <w:i/>
          <w:color w:val="000000"/>
        </w:rPr>
        <w:t>двух компонентов</w:t>
      </w:r>
      <w:r>
        <w:rPr>
          <w:color w:val="000000"/>
        </w:rPr>
        <w:t xml:space="preserve"> системы последнего: </w:t>
      </w:r>
      <w:r>
        <w:rPr>
          <w:i/>
          <w:color w:val="000000"/>
        </w:rPr>
        <w:t>госу</w:t>
      </w:r>
      <w:r>
        <w:rPr>
          <w:i/>
          <w:color w:val="000000"/>
        </w:rPr>
        <w:softHyphen/>
      </w:r>
      <w:r>
        <w:rPr>
          <w:i/>
          <w:color w:val="000000"/>
          <w:spacing w:val="4"/>
        </w:rPr>
        <w:t>дарства</w:t>
      </w:r>
      <w:r>
        <w:rPr>
          <w:color w:val="000000"/>
          <w:spacing w:val="4"/>
        </w:rPr>
        <w:t xml:space="preserve">, его органов и служащих, и </w:t>
      </w:r>
      <w:r>
        <w:rPr>
          <w:i/>
          <w:color w:val="000000"/>
          <w:spacing w:val="4"/>
        </w:rPr>
        <w:t>общества</w:t>
      </w:r>
      <w:r>
        <w:rPr>
          <w:color w:val="000000"/>
          <w:spacing w:val="4"/>
        </w:rPr>
        <w:t xml:space="preserve">, его управляемых </w:t>
      </w:r>
      <w:r>
        <w:rPr>
          <w:color w:val="000000"/>
          <w:spacing w:val="3"/>
        </w:rPr>
        <w:t>объектов и самоуправленческих структур. Эта эффективность но</w:t>
      </w:r>
      <w:r>
        <w:rPr>
          <w:color w:val="000000"/>
          <w:spacing w:val="3"/>
        </w:rPr>
        <w:softHyphen/>
      </w:r>
      <w:r>
        <w:rPr>
          <w:color w:val="000000"/>
          <w:spacing w:val="1"/>
        </w:rPr>
        <w:t xml:space="preserve">сит совокупный характер и не дает четкого представления о вкладе </w:t>
      </w:r>
      <w:r>
        <w:rPr>
          <w:color w:val="000000"/>
          <w:spacing w:val="3"/>
        </w:rPr>
        <w:t>в нее каждого из названных компонентов.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3"/>
        </w:rPr>
        <w:t>Часто именно поведение и поступки людей, входящих в состав управляемых объектов, их терпеливость, смекалка, работоспособ</w:t>
      </w:r>
      <w:r>
        <w:rPr>
          <w:color w:val="000000"/>
          <w:spacing w:val="3"/>
        </w:rPr>
        <w:softHyphen/>
      </w:r>
      <w:r>
        <w:rPr>
          <w:color w:val="000000"/>
        </w:rPr>
        <w:t>ность и пр., обеспечивают успех того или иного дела, но его резуль</w:t>
      </w:r>
      <w:r>
        <w:rPr>
          <w:color w:val="000000"/>
        </w:rPr>
        <w:softHyphen/>
      </w:r>
      <w:r>
        <w:rPr>
          <w:color w:val="000000"/>
          <w:spacing w:val="4"/>
        </w:rPr>
        <w:t>таты нередко приписываются исключительно управляющим ком</w:t>
      </w:r>
      <w:r>
        <w:rPr>
          <w:color w:val="000000"/>
          <w:spacing w:val="4"/>
        </w:rPr>
        <w:softHyphen/>
      </w:r>
      <w:r>
        <w:rPr>
          <w:color w:val="000000"/>
          <w:spacing w:val="2"/>
        </w:rPr>
        <w:t>понентам (органам государственной власти и местного самоуправ</w:t>
      </w:r>
      <w:r>
        <w:rPr>
          <w:color w:val="000000"/>
          <w:spacing w:val="2"/>
        </w:rPr>
        <w:softHyphen/>
      </w:r>
      <w:r>
        <w:rPr>
          <w:color w:val="000000"/>
          <w:spacing w:val="7"/>
        </w:rPr>
        <w:t xml:space="preserve">ления, их должностным лицам), особенно высокого уровня. </w:t>
      </w:r>
      <w:r>
        <w:rPr>
          <w:color w:val="000000"/>
          <w:spacing w:val="3"/>
        </w:rPr>
        <w:t xml:space="preserve">Следовательно, необходимы </w:t>
      </w:r>
      <w:r>
        <w:rPr>
          <w:i/>
          <w:iCs/>
          <w:color w:val="000000"/>
          <w:spacing w:val="3"/>
        </w:rPr>
        <w:t>анализ и оценка состояния организа</w:t>
      </w:r>
      <w:r>
        <w:rPr>
          <w:i/>
          <w:iCs/>
          <w:color w:val="000000"/>
          <w:spacing w:val="3"/>
        </w:rPr>
        <w:softHyphen/>
        <w:t>ции и функционирования самого государства как субъекта управ</w:t>
      </w:r>
      <w:r>
        <w:rPr>
          <w:i/>
          <w:iCs/>
          <w:color w:val="000000"/>
          <w:spacing w:val="3"/>
        </w:rPr>
        <w:softHyphen/>
        <w:t>ления общественными процессами.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-1"/>
        </w:rPr>
        <w:t xml:space="preserve">Вопрос сложный, </w:t>
      </w:r>
      <w:r>
        <w:rPr>
          <w:color w:val="000000"/>
          <w:spacing w:val="-1"/>
          <w:lang w:val="kk-KZ"/>
        </w:rPr>
        <w:t>поскольку</w:t>
      </w:r>
      <w:r>
        <w:rPr>
          <w:color w:val="000000"/>
          <w:spacing w:val="-1"/>
        </w:rPr>
        <w:t xml:space="preserve"> государство (через соответствующие его ор</w:t>
      </w:r>
      <w:r>
        <w:rPr>
          <w:color w:val="000000"/>
          <w:spacing w:val="-1"/>
        </w:rPr>
        <w:softHyphen/>
      </w:r>
      <w:r>
        <w:rPr>
          <w:color w:val="000000"/>
          <w:spacing w:val="3"/>
        </w:rPr>
        <w:t>ганы) есть не только субъект управления, но и хозяйствующая си</w:t>
      </w:r>
      <w:r>
        <w:rPr>
          <w:color w:val="000000"/>
          <w:spacing w:val="1"/>
        </w:rPr>
        <w:t>стема с экономическими и социальными направлениями и их инте</w:t>
      </w:r>
      <w:r>
        <w:rPr>
          <w:color w:val="000000"/>
          <w:spacing w:val="1"/>
        </w:rPr>
        <w:softHyphen/>
      </w:r>
      <w:r>
        <w:rPr>
          <w:color w:val="000000"/>
          <w:spacing w:val="5"/>
        </w:rPr>
        <w:t xml:space="preserve">ресами. Оно владеет значительной собственностью, включенной </w:t>
      </w:r>
      <w:r>
        <w:rPr>
          <w:color w:val="000000"/>
          <w:spacing w:val="3"/>
        </w:rPr>
        <w:t>в рынок, но управляемой государственными менеджерами. По</w:t>
      </w:r>
      <w:r>
        <w:rPr>
          <w:color w:val="000000"/>
          <w:spacing w:val="3"/>
        </w:rPr>
        <w:softHyphen/>
      </w:r>
      <w:r>
        <w:rPr>
          <w:color w:val="000000"/>
          <w:spacing w:val="1"/>
        </w:rPr>
        <w:t>средством государственного финансирования (через бюджет) обес</w:t>
      </w:r>
      <w:r>
        <w:rPr>
          <w:color w:val="000000"/>
          <w:spacing w:val="1"/>
        </w:rPr>
        <w:softHyphen/>
      </w:r>
      <w:r>
        <w:rPr>
          <w:color w:val="000000"/>
          <w:spacing w:val="2"/>
        </w:rPr>
        <w:t>печивается удовлетворение социальных потребностей очень мно</w:t>
      </w:r>
      <w:r>
        <w:rPr>
          <w:color w:val="000000"/>
          <w:spacing w:val="2"/>
        </w:rPr>
        <w:softHyphen/>
      </w:r>
      <w:r>
        <w:rPr>
          <w:color w:val="000000"/>
          <w:spacing w:val="3"/>
        </w:rPr>
        <w:t xml:space="preserve">гих, а по некоторым видам и всех граждан. Разумеется, существует проблема, как и куда </w:t>
      </w:r>
      <w:r>
        <w:rPr>
          <w:color w:val="000000"/>
        </w:rPr>
        <w:t>оно эти ресурсы расходует.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1"/>
        </w:rPr>
        <w:t xml:space="preserve">В то же время часть таких ресурсов уходит на содержание самого </w:t>
      </w:r>
      <w:r>
        <w:rPr>
          <w:color w:val="000000"/>
          <w:spacing w:val="-1"/>
        </w:rPr>
        <w:t>государственного аппарата (во всей его структуре), а в нем на собст</w:t>
      </w:r>
      <w:r>
        <w:rPr>
          <w:color w:val="000000"/>
          <w:spacing w:val="-1"/>
        </w:rPr>
        <w:softHyphen/>
      </w:r>
      <w:r>
        <w:rPr>
          <w:color w:val="000000"/>
          <w:spacing w:val="4"/>
        </w:rPr>
        <w:t xml:space="preserve">венно аппарат управления, уточним: на органы законодательной, </w:t>
      </w:r>
      <w:r>
        <w:rPr>
          <w:color w:val="000000"/>
          <w:spacing w:val="3"/>
        </w:rPr>
        <w:t>исполнительной и судебной власти. Думается, что аппарат управ</w:t>
      </w:r>
      <w:r>
        <w:rPr>
          <w:color w:val="000000"/>
          <w:spacing w:val="3"/>
        </w:rPr>
        <w:softHyphen/>
        <w:t xml:space="preserve">ления, несмотря на естественные относительности и условности, </w:t>
      </w:r>
      <w:r>
        <w:rPr>
          <w:color w:val="000000"/>
          <w:spacing w:val="4"/>
        </w:rPr>
        <w:t>может по ряду критериев и измеряться, и оцениваться, и подда</w:t>
      </w:r>
      <w:r>
        <w:rPr>
          <w:color w:val="000000"/>
          <w:spacing w:val="4"/>
        </w:rPr>
        <w:softHyphen/>
      </w:r>
      <w:r>
        <w:rPr>
          <w:color w:val="000000"/>
          <w:spacing w:val="1"/>
        </w:rPr>
        <w:t>ваться общественному обсуждению.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2"/>
        </w:rPr>
        <w:t>Этой цели служит следующий класс критериев, которые обозна</w:t>
      </w:r>
      <w:r>
        <w:rPr>
          <w:color w:val="000000"/>
          <w:spacing w:val="2"/>
        </w:rPr>
        <w:softHyphen/>
      </w:r>
      <w:r>
        <w:rPr>
          <w:color w:val="000000"/>
          <w:spacing w:val="3"/>
        </w:rPr>
        <w:t>чены в качестве критериев специальной социальной эффективно</w:t>
      </w:r>
      <w:r>
        <w:rPr>
          <w:color w:val="000000"/>
          <w:spacing w:val="3"/>
        </w:rPr>
        <w:softHyphen/>
      </w:r>
      <w:r>
        <w:rPr>
          <w:color w:val="000000"/>
          <w:spacing w:val="2"/>
        </w:rPr>
        <w:t>сти государственного управления.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3"/>
        </w:rPr>
        <w:t>Если буквально следовать смыслу критериев специальной соци</w:t>
      </w:r>
      <w:r>
        <w:rPr>
          <w:color w:val="000000"/>
          <w:spacing w:val="3"/>
        </w:rPr>
        <w:softHyphen/>
        <w:t>альной эффективности государственного управления, то они рас</w:t>
      </w:r>
      <w:r>
        <w:rPr>
          <w:color w:val="000000"/>
          <w:spacing w:val="3"/>
        </w:rPr>
        <w:softHyphen/>
      </w:r>
      <w:r>
        <w:rPr>
          <w:color w:val="000000"/>
          <w:spacing w:val="4"/>
        </w:rPr>
        <w:t xml:space="preserve">крывают и характеризуют </w:t>
      </w:r>
      <w:r>
        <w:rPr>
          <w:i/>
          <w:iCs/>
          <w:color w:val="000000"/>
          <w:spacing w:val="4"/>
        </w:rPr>
        <w:t xml:space="preserve">качество (уровень) всей совокупности </w:t>
      </w:r>
      <w:r>
        <w:rPr>
          <w:i/>
          <w:iCs/>
          <w:color w:val="000000"/>
          <w:spacing w:val="1"/>
        </w:rPr>
        <w:t xml:space="preserve">(системы) </w:t>
      </w:r>
      <w:r>
        <w:rPr>
          <w:color w:val="000000"/>
          <w:spacing w:val="1"/>
        </w:rPr>
        <w:t>органов государственной власти и местного самоуправ</w:t>
      </w:r>
      <w:r>
        <w:rPr>
          <w:color w:val="000000"/>
          <w:spacing w:val="1"/>
        </w:rPr>
        <w:softHyphen/>
      </w:r>
      <w:r>
        <w:rPr>
          <w:color w:val="000000"/>
          <w:spacing w:val="4"/>
        </w:rPr>
        <w:t>ления в единстве их целеполагания, организации и функциониро</w:t>
      </w:r>
      <w:r>
        <w:rPr>
          <w:color w:val="000000"/>
          <w:spacing w:val="4"/>
        </w:rPr>
        <w:softHyphen/>
      </w:r>
      <w:r>
        <w:rPr>
          <w:color w:val="000000"/>
          <w:spacing w:val="3"/>
        </w:rPr>
        <w:t xml:space="preserve">вания. Какие проблемы решают управляющие компоненты, каким </w:t>
      </w:r>
      <w:r>
        <w:rPr>
          <w:color w:val="000000"/>
          <w:spacing w:val="1"/>
        </w:rPr>
        <w:t>образом (формы, методы), какие затрачивают общественные ресур</w:t>
      </w:r>
      <w:r>
        <w:rPr>
          <w:color w:val="000000"/>
          <w:spacing w:val="1"/>
        </w:rPr>
        <w:softHyphen/>
      </w:r>
      <w:r>
        <w:rPr>
          <w:color w:val="000000"/>
          <w:spacing w:val="3"/>
        </w:rPr>
        <w:t>сы — вот вопросы, на которые эти критерии призваны давать бо</w:t>
      </w:r>
      <w:r>
        <w:rPr>
          <w:color w:val="000000"/>
          <w:spacing w:val="3"/>
        </w:rPr>
        <w:softHyphen/>
        <w:t>лее-менее достоверные ответы. Таких критериев выделено пять.</w:t>
      </w:r>
    </w:p>
    <w:p w:rsidR="00E4710F" w:rsidRDefault="00E4710F" w:rsidP="00E4710F">
      <w:pPr>
        <w:shd w:val="clear" w:color="auto" w:fill="FFFFFF"/>
        <w:ind w:firstLine="567"/>
        <w:jc w:val="both"/>
        <w:rPr>
          <w:color w:val="000000"/>
          <w:spacing w:val="6"/>
        </w:rPr>
      </w:pPr>
      <w:r>
        <w:rPr>
          <w:color w:val="000000"/>
          <w:spacing w:val="4"/>
        </w:rPr>
        <w:t xml:space="preserve">Прежде всего, это </w:t>
      </w:r>
      <w:proofErr w:type="spellStart"/>
      <w:r>
        <w:rPr>
          <w:color w:val="000000"/>
          <w:spacing w:val="4"/>
        </w:rPr>
        <w:t>целеориентированность</w:t>
      </w:r>
      <w:proofErr w:type="spellEnd"/>
      <w:r>
        <w:rPr>
          <w:color w:val="000000"/>
          <w:spacing w:val="4"/>
        </w:rPr>
        <w:t xml:space="preserve"> (иными словами, це</w:t>
      </w:r>
      <w:r>
        <w:rPr>
          <w:color w:val="000000"/>
          <w:spacing w:val="4"/>
        </w:rPr>
        <w:softHyphen/>
      </w:r>
      <w:r>
        <w:rPr>
          <w:color w:val="000000"/>
          <w:spacing w:val="3"/>
        </w:rPr>
        <w:t>лесообразность, целевая обоснованность) организации и функцио</w:t>
      </w:r>
      <w:r>
        <w:rPr>
          <w:color w:val="000000"/>
          <w:spacing w:val="3"/>
        </w:rPr>
        <w:softHyphen/>
      </w:r>
      <w:r>
        <w:rPr>
          <w:color w:val="000000"/>
          <w:spacing w:val="6"/>
        </w:rPr>
        <w:t xml:space="preserve">нирования государственно-управляющей системы, ее крупных </w:t>
      </w:r>
      <w:r>
        <w:rPr>
          <w:color w:val="000000"/>
          <w:spacing w:val="5"/>
        </w:rPr>
        <w:t>подсистем и других организационных структур, которая опреде</w:t>
      </w:r>
      <w:r>
        <w:rPr>
          <w:color w:val="000000"/>
          <w:spacing w:val="5"/>
        </w:rPr>
        <w:softHyphen/>
        <w:t>ляется через степень соответствия их управляющих воздействий целям, объективно исходящим из их положения и роли в общест</w:t>
      </w:r>
      <w:r>
        <w:rPr>
          <w:color w:val="000000"/>
          <w:spacing w:val="5"/>
        </w:rPr>
        <w:softHyphen/>
        <w:t>ве. Реально проявляющаяся, ощутимая, воспринимаемая и оцени</w:t>
      </w:r>
      <w:r>
        <w:rPr>
          <w:color w:val="000000"/>
          <w:spacing w:val="5"/>
        </w:rPr>
        <w:softHyphen/>
      </w:r>
      <w:r>
        <w:rPr>
          <w:color w:val="000000"/>
          <w:spacing w:val="4"/>
        </w:rPr>
        <w:t>ваемая обществом через соответствующие результаты цель функциони</w:t>
      </w:r>
      <w:r>
        <w:rPr>
          <w:color w:val="000000"/>
          <w:spacing w:val="11"/>
        </w:rPr>
        <w:t xml:space="preserve">рования государственно-управляющей системы или ее отдельных частей имеет принципиальное значение при анализе </w:t>
      </w:r>
      <w:r>
        <w:rPr>
          <w:color w:val="000000"/>
          <w:spacing w:val="3"/>
        </w:rPr>
        <w:t>и оценке поведения и действий субъекта государственного управ</w:t>
      </w:r>
      <w:r>
        <w:rPr>
          <w:color w:val="000000"/>
          <w:spacing w:val="3"/>
        </w:rPr>
        <w:softHyphen/>
      </w:r>
      <w:r>
        <w:rPr>
          <w:color w:val="000000"/>
          <w:spacing w:val="7"/>
        </w:rPr>
        <w:t xml:space="preserve">ления. Здесь </w:t>
      </w:r>
      <w:r>
        <w:rPr>
          <w:color w:val="000000"/>
          <w:spacing w:val="2"/>
        </w:rPr>
        <w:t>речь идет не только и не столько о целях, зафиксирован</w:t>
      </w:r>
      <w:r>
        <w:rPr>
          <w:color w:val="000000"/>
          <w:spacing w:val="2"/>
        </w:rPr>
        <w:softHyphen/>
      </w:r>
      <w:r>
        <w:rPr>
          <w:color w:val="000000"/>
          <w:spacing w:val="4"/>
        </w:rPr>
        <w:t>ных в правовых статусах управляющих структур, других полити</w:t>
      </w:r>
      <w:r>
        <w:rPr>
          <w:color w:val="000000"/>
          <w:spacing w:val="4"/>
        </w:rPr>
        <w:softHyphen/>
      </w:r>
      <w:r>
        <w:rPr>
          <w:color w:val="000000"/>
          <w:spacing w:val="3"/>
        </w:rPr>
        <w:t xml:space="preserve">ческих документах либо законодательных актах, сколько о целях, </w:t>
      </w:r>
      <w:r>
        <w:rPr>
          <w:color w:val="000000"/>
          <w:spacing w:val="6"/>
        </w:rPr>
        <w:t xml:space="preserve">которые практически, на самом деле реализуются в жизни. 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8"/>
        </w:rPr>
        <w:t xml:space="preserve">Анализ </w:t>
      </w:r>
      <w:proofErr w:type="spellStart"/>
      <w:r>
        <w:rPr>
          <w:color w:val="000000"/>
          <w:spacing w:val="8"/>
        </w:rPr>
        <w:t>целеориентированности</w:t>
      </w:r>
      <w:proofErr w:type="spellEnd"/>
      <w:r>
        <w:rPr>
          <w:color w:val="000000"/>
          <w:spacing w:val="8"/>
        </w:rPr>
        <w:t xml:space="preserve"> управляющих компонентов </w:t>
      </w:r>
      <w:r>
        <w:rPr>
          <w:color w:val="000000"/>
          <w:spacing w:val="1"/>
        </w:rPr>
        <w:t>предполагает: выбор в качестве исходных «координатных», объек</w:t>
      </w:r>
      <w:r>
        <w:rPr>
          <w:color w:val="000000"/>
          <w:spacing w:val="1"/>
        </w:rPr>
        <w:softHyphen/>
      </w:r>
      <w:r>
        <w:rPr>
          <w:color w:val="000000"/>
        </w:rPr>
        <w:t>тивно обусловленных и общественно актуальных целей, рассмотре</w:t>
      </w:r>
      <w:r>
        <w:rPr>
          <w:color w:val="000000"/>
        </w:rPr>
        <w:softHyphen/>
      </w:r>
      <w:r>
        <w:rPr>
          <w:color w:val="000000"/>
          <w:spacing w:val="3"/>
        </w:rPr>
        <w:t xml:space="preserve">ние соответствующих целей в развитии, с учетом изменяющихся </w:t>
      </w:r>
      <w:r>
        <w:rPr>
          <w:color w:val="000000"/>
          <w:spacing w:val="1"/>
        </w:rPr>
        <w:t xml:space="preserve">общественных потребностей и интересов (а не как нечто, данное на </w:t>
      </w:r>
      <w:r>
        <w:rPr>
          <w:color w:val="000000"/>
          <w:spacing w:val="4"/>
        </w:rPr>
        <w:t xml:space="preserve">многие годы); измерение целей по конкретным результатам на </w:t>
      </w:r>
      <w:r>
        <w:rPr>
          <w:color w:val="000000"/>
          <w:spacing w:val="3"/>
        </w:rPr>
        <w:t xml:space="preserve">«выходе» управляющего компонента, т.е. по характеру и полноте </w:t>
      </w:r>
      <w:r>
        <w:rPr>
          <w:color w:val="000000"/>
          <w:spacing w:val="4"/>
        </w:rPr>
        <w:t>их воплощения в управленческих решениях и действиях.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3"/>
        </w:rPr>
        <w:t xml:space="preserve">Ко второму критерию специальной социальной эффективности </w:t>
      </w:r>
      <w:r>
        <w:rPr>
          <w:color w:val="000000"/>
          <w:spacing w:val="2"/>
        </w:rPr>
        <w:t>государственного управления относятся затраты времени на реше</w:t>
      </w:r>
      <w:r>
        <w:rPr>
          <w:color w:val="000000"/>
          <w:spacing w:val="2"/>
        </w:rPr>
        <w:softHyphen/>
      </w:r>
      <w:r>
        <w:rPr>
          <w:color w:val="000000"/>
          <w:spacing w:val="7"/>
        </w:rPr>
        <w:t xml:space="preserve">ние управленческих вопросов и осуществление управленческих </w:t>
      </w:r>
      <w:r>
        <w:rPr>
          <w:b/>
          <w:bCs/>
          <w:color w:val="000000"/>
          <w:spacing w:val="4"/>
        </w:rPr>
        <w:t xml:space="preserve">действий. </w:t>
      </w:r>
      <w:r>
        <w:rPr>
          <w:color w:val="000000"/>
          <w:spacing w:val="4"/>
        </w:rPr>
        <w:t>Это время, которое тратится на внутреннюю управленче</w:t>
      </w:r>
      <w:r>
        <w:rPr>
          <w:color w:val="000000"/>
          <w:spacing w:val="4"/>
        </w:rPr>
        <w:softHyphen/>
      </w:r>
      <w:r>
        <w:rPr>
          <w:color w:val="000000"/>
          <w:spacing w:val="7"/>
        </w:rPr>
        <w:t>скую деятельность, т.е. на обработку и прохождение управленче</w:t>
      </w:r>
      <w:r>
        <w:rPr>
          <w:color w:val="000000"/>
          <w:spacing w:val="7"/>
        </w:rPr>
        <w:softHyphen/>
      </w:r>
      <w:r>
        <w:rPr>
          <w:color w:val="000000"/>
          <w:spacing w:val="5"/>
        </w:rPr>
        <w:t>ской информации от «входа» до «выхода» в государственно-управ</w:t>
      </w:r>
      <w:r>
        <w:rPr>
          <w:color w:val="000000"/>
          <w:spacing w:val="5"/>
        </w:rPr>
        <w:softHyphen/>
      </w:r>
      <w:r>
        <w:rPr>
          <w:color w:val="000000"/>
          <w:spacing w:val="8"/>
        </w:rPr>
        <w:t>ляющей системе в целом (в аппарате управления), соответствую</w:t>
      </w:r>
      <w:r>
        <w:rPr>
          <w:color w:val="000000"/>
          <w:spacing w:val="8"/>
        </w:rPr>
        <w:softHyphen/>
      </w:r>
      <w:r>
        <w:rPr>
          <w:color w:val="000000"/>
          <w:spacing w:val="9"/>
        </w:rPr>
        <w:t xml:space="preserve">щих подсистемах и организационных структурах. Исторически </w:t>
      </w:r>
      <w:r>
        <w:rPr>
          <w:color w:val="000000"/>
          <w:spacing w:val="8"/>
        </w:rPr>
        <w:t xml:space="preserve">давно выведен закон экономии времени, характеризующий очень </w:t>
      </w:r>
      <w:r>
        <w:rPr>
          <w:color w:val="000000"/>
          <w:spacing w:val="6"/>
        </w:rPr>
        <w:t>многое в жизни людей и созданного ими общества. Ведь чем мень</w:t>
      </w:r>
      <w:r>
        <w:rPr>
          <w:color w:val="000000"/>
          <w:spacing w:val="6"/>
        </w:rPr>
        <w:softHyphen/>
        <w:t xml:space="preserve">ше затраты времени на выполнение единицы той или иной работы, </w:t>
      </w:r>
      <w:r>
        <w:rPr>
          <w:color w:val="000000"/>
          <w:spacing w:val="5"/>
        </w:rPr>
        <w:t xml:space="preserve">тем выше ее производительность. А для этого, что вполне понятно, </w:t>
      </w:r>
      <w:r>
        <w:rPr>
          <w:color w:val="000000"/>
          <w:spacing w:val="6"/>
        </w:rPr>
        <w:t xml:space="preserve">должны быть введены в соответствующий процесс работы знания, </w:t>
      </w:r>
      <w:r>
        <w:rPr>
          <w:color w:val="000000"/>
          <w:spacing w:val="7"/>
        </w:rPr>
        <w:t>опыт, организация, дисциплина, стимулы, санкции и другие соци</w:t>
      </w:r>
      <w:r>
        <w:rPr>
          <w:color w:val="000000"/>
          <w:spacing w:val="7"/>
        </w:rPr>
        <w:softHyphen/>
        <w:t>альные элементы. Экономия времени есть слагаемое многих усло</w:t>
      </w:r>
      <w:r>
        <w:rPr>
          <w:color w:val="000000"/>
          <w:spacing w:val="7"/>
        </w:rPr>
        <w:softHyphen/>
      </w:r>
      <w:r>
        <w:rPr>
          <w:color w:val="000000"/>
          <w:spacing w:val="6"/>
        </w:rPr>
        <w:t xml:space="preserve">вий и </w:t>
      </w:r>
      <w:r>
        <w:rPr>
          <w:color w:val="000000"/>
          <w:spacing w:val="6"/>
        </w:rPr>
        <w:lastRenderedPageBreak/>
        <w:t>факторов, и во всем мире идет постоянный поиск путей дви</w:t>
      </w:r>
      <w:r>
        <w:rPr>
          <w:color w:val="000000"/>
          <w:spacing w:val="6"/>
        </w:rPr>
        <w:softHyphen/>
      </w:r>
      <w:r>
        <w:rPr>
          <w:color w:val="000000"/>
          <w:spacing w:val="8"/>
        </w:rPr>
        <w:t>жения в данном направлении.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9"/>
        </w:rPr>
        <w:t>Учитывая иерархический характер (</w:t>
      </w:r>
      <w:proofErr w:type="spellStart"/>
      <w:r>
        <w:rPr>
          <w:color w:val="000000"/>
          <w:spacing w:val="9"/>
        </w:rPr>
        <w:t>многоуровневость</w:t>
      </w:r>
      <w:proofErr w:type="spellEnd"/>
      <w:r>
        <w:rPr>
          <w:color w:val="000000"/>
          <w:spacing w:val="9"/>
        </w:rPr>
        <w:t>) государ</w:t>
      </w:r>
      <w:r>
        <w:rPr>
          <w:color w:val="000000"/>
          <w:spacing w:val="8"/>
        </w:rPr>
        <w:t>ственного управления, его широкую горизонтальную специализа</w:t>
      </w:r>
      <w:r>
        <w:rPr>
          <w:color w:val="000000"/>
          <w:spacing w:val="8"/>
        </w:rPr>
        <w:softHyphen/>
        <w:t>цию, актуальность комплексного подхода с его стороны к общест</w:t>
      </w:r>
      <w:r>
        <w:rPr>
          <w:color w:val="000000"/>
          <w:spacing w:val="11"/>
        </w:rPr>
        <w:t>венным процессам и другие особенности, параметры затрат време</w:t>
      </w:r>
      <w:r>
        <w:rPr>
          <w:color w:val="000000"/>
          <w:spacing w:val="7"/>
        </w:rPr>
        <w:t xml:space="preserve">ни на собственно управленческую жизнедеятельность самого его </w:t>
      </w:r>
      <w:r>
        <w:rPr>
          <w:color w:val="000000"/>
          <w:spacing w:val="14"/>
        </w:rPr>
        <w:t xml:space="preserve">субъекта имеют для общества исключительное значение. Дело </w:t>
      </w:r>
      <w:r>
        <w:rPr>
          <w:color w:val="000000"/>
          <w:spacing w:val="7"/>
        </w:rPr>
        <w:t>в том, что любое управленческое решение свою актуальность и ра</w:t>
      </w:r>
      <w:r>
        <w:rPr>
          <w:color w:val="000000"/>
          <w:spacing w:val="7"/>
        </w:rPr>
        <w:softHyphen/>
      </w:r>
      <w:r>
        <w:rPr>
          <w:color w:val="000000"/>
          <w:spacing w:val="6"/>
        </w:rPr>
        <w:t xml:space="preserve">циональность сохраняет лишь в течение весьма короткого времени, </w:t>
      </w:r>
      <w:r>
        <w:rPr>
          <w:color w:val="000000"/>
          <w:spacing w:val="7"/>
        </w:rPr>
        <w:t>до тех пор, пока оно соответствует «схваченным» условиям и фак</w:t>
      </w:r>
      <w:r>
        <w:rPr>
          <w:color w:val="000000"/>
          <w:spacing w:val="7"/>
        </w:rPr>
        <w:softHyphen/>
      </w:r>
      <w:r>
        <w:rPr>
          <w:color w:val="000000"/>
          <w:spacing w:val="8"/>
        </w:rPr>
        <w:t>торам, так сказать, моменту дня. Такое решение, тем более приня</w:t>
      </w:r>
      <w:r>
        <w:rPr>
          <w:color w:val="000000"/>
          <w:spacing w:val="8"/>
        </w:rPr>
        <w:softHyphen/>
        <w:t xml:space="preserve">тое на высшем или центральном уровнях, необходимо как можно </w:t>
      </w:r>
      <w:r>
        <w:rPr>
          <w:color w:val="000000"/>
          <w:spacing w:val="7"/>
        </w:rPr>
        <w:t xml:space="preserve">быстрее «пропустить» и дифференцировать по соответствующей </w:t>
      </w:r>
      <w:r>
        <w:rPr>
          <w:color w:val="000000"/>
          <w:spacing w:val="12"/>
        </w:rPr>
        <w:t xml:space="preserve">иерархии и довести до исполнителей, в том числе находящихся </w:t>
      </w:r>
      <w:r>
        <w:rPr>
          <w:color w:val="000000"/>
          <w:spacing w:val="9"/>
        </w:rPr>
        <w:t>в управляемых объектах. В данном случае любое промедление с дви</w:t>
      </w:r>
      <w:r>
        <w:rPr>
          <w:color w:val="000000"/>
          <w:spacing w:val="9"/>
        </w:rPr>
        <w:softHyphen/>
      </w:r>
      <w:r>
        <w:rPr>
          <w:color w:val="000000"/>
          <w:spacing w:val="10"/>
        </w:rPr>
        <w:t xml:space="preserve">жением управленческой информации уменьшают </w:t>
      </w:r>
      <w:r>
        <w:rPr>
          <w:color w:val="000000"/>
          <w:spacing w:val="8"/>
        </w:rPr>
        <w:t>значение управленческого решения, сужают его потенциал</w:t>
      </w:r>
      <w:r>
        <w:rPr>
          <w:color w:val="000000"/>
          <w:spacing w:val="7"/>
        </w:rPr>
        <w:t>.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2"/>
        </w:rPr>
        <w:t>Сложность, динамизм и переменчивость общественной жизнеде</w:t>
      </w:r>
      <w:r>
        <w:rPr>
          <w:color w:val="000000"/>
          <w:spacing w:val="2"/>
        </w:rPr>
        <w:softHyphen/>
      </w:r>
      <w:r>
        <w:rPr>
          <w:color w:val="000000"/>
          <w:spacing w:val="9"/>
        </w:rPr>
        <w:t xml:space="preserve">ятельности усиливают значимость затрат времени на решения </w:t>
      </w:r>
      <w:r>
        <w:rPr>
          <w:color w:val="000000"/>
          <w:spacing w:val="1"/>
        </w:rPr>
        <w:t>и действия органов государственной власти и местного самоуправ</w:t>
      </w:r>
      <w:r>
        <w:rPr>
          <w:color w:val="000000"/>
          <w:spacing w:val="1"/>
        </w:rPr>
        <w:softHyphen/>
      </w:r>
      <w:r>
        <w:rPr>
          <w:color w:val="000000"/>
          <w:spacing w:val="3"/>
        </w:rPr>
        <w:t xml:space="preserve">ления, требуют сохранения, уплотнения, решительной экономии </w:t>
      </w:r>
      <w:r>
        <w:rPr>
          <w:color w:val="000000"/>
          <w:spacing w:val="2"/>
        </w:rPr>
        <w:t xml:space="preserve">времени. В государственном аппарате должны быть установлены </w:t>
      </w:r>
      <w:r>
        <w:rPr>
          <w:i/>
          <w:iCs/>
          <w:color w:val="000000"/>
          <w:spacing w:val="3"/>
        </w:rPr>
        <w:t xml:space="preserve">жесткие нормативы затрат времени </w:t>
      </w:r>
      <w:r>
        <w:rPr>
          <w:color w:val="000000"/>
          <w:spacing w:val="3"/>
        </w:rPr>
        <w:t>на выработку и прохожде</w:t>
      </w:r>
      <w:r>
        <w:rPr>
          <w:color w:val="000000"/>
          <w:spacing w:val="3"/>
        </w:rPr>
        <w:softHyphen/>
      </w:r>
      <w:r>
        <w:rPr>
          <w:color w:val="000000"/>
          <w:spacing w:val="2"/>
        </w:rPr>
        <w:t>ние любой управленческой информации, основанные на современ</w:t>
      </w:r>
      <w:r>
        <w:rPr>
          <w:color w:val="000000"/>
          <w:spacing w:val="2"/>
        </w:rPr>
        <w:softHyphen/>
        <w:t>ных технических средствах и строго соблюдаемые.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7"/>
        </w:rPr>
        <w:t>В качестве третьего критерия специальной социальной эффек</w:t>
      </w:r>
      <w:r>
        <w:rPr>
          <w:color w:val="000000"/>
          <w:spacing w:val="7"/>
        </w:rPr>
        <w:softHyphen/>
      </w:r>
      <w:r>
        <w:rPr>
          <w:color w:val="000000"/>
          <w:spacing w:val="10"/>
        </w:rPr>
        <w:t xml:space="preserve">тивности государственного управления следует назвать стиль функционирования государственно-управляющей системы, ее </w:t>
      </w:r>
      <w:r>
        <w:rPr>
          <w:color w:val="000000"/>
          <w:spacing w:val="8"/>
        </w:rPr>
        <w:t xml:space="preserve">подсистем и других организационных структур. Стилю управленческой деятельности в курсе </w:t>
      </w:r>
      <w:r>
        <w:rPr>
          <w:color w:val="000000"/>
          <w:spacing w:val="3"/>
        </w:rPr>
        <w:t>«ТГУ» посвящена отдельная тема, но о нем приходится гово</w:t>
      </w:r>
      <w:r>
        <w:rPr>
          <w:color w:val="000000"/>
          <w:spacing w:val="3"/>
        </w:rPr>
        <w:softHyphen/>
      </w:r>
      <w:r>
        <w:rPr>
          <w:color w:val="000000"/>
          <w:spacing w:val="1"/>
        </w:rPr>
        <w:t xml:space="preserve">рить и с позиций критерия эффективности, поскольку от того, какие и как </w:t>
      </w:r>
      <w:r>
        <w:rPr>
          <w:color w:val="000000"/>
          <w:spacing w:val="2"/>
        </w:rPr>
        <w:t xml:space="preserve">используются формы, методы, средства и ресурсы для достижения </w:t>
      </w:r>
      <w:r>
        <w:rPr>
          <w:color w:val="000000"/>
          <w:spacing w:val="5"/>
        </w:rPr>
        <w:t>поставленных целей, напрямую зависят результаты их практиче</w:t>
      </w:r>
      <w:r>
        <w:rPr>
          <w:color w:val="000000"/>
          <w:spacing w:val="5"/>
        </w:rPr>
        <w:softHyphen/>
      </w:r>
      <w:r>
        <w:rPr>
          <w:color w:val="000000"/>
        </w:rPr>
        <w:t>ской реализации. И опять же в данном случае речь идет не о норма</w:t>
      </w:r>
      <w:r>
        <w:rPr>
          <w:color w:val="000000"/>
        </w:rPr>
        <w:softHyphen/>
      </w:r>
      <w:r>
        <w:rPr>
          <w:color w:val="000000"/>
          <w:spacing w:val="4"/>
        </w:rPr>
        <w:t>тивно установленных правовых, организационных формах, а так</w:t>
      </w:r>
      <w:r>
        <w:rPr>
          <w:color w:val="000000"/>
          <w:spacing w:val="4"/>
        </w:rPr>
        <w:softHyphen/>
      </w:r>
      <w:r>
        <w:rPr>
          <w:color w:val="000000"/>
          <w:spacing w:val="2"/>
        </w:rPr>
        <w:t xml:space="preserve">же методах осуществления соответствующей компетенции тех или </w:t>
      </w:r>
      <w:r>
        <w:rPr>
          <w:color w:val="000000"/>
          <w:spacing w:val="4"/>
        </w:rPr>
        <w:t>иных органов, а о реальной практике управленческого поведения конкретных должностных лиц. Эффективность всегда измеряется по действительности, а не по тому, что написано в должностных инструкциях</w:t>
      </w:r>
      <w:r>
        <w:rPr>
          <w:color w:val="000000"/>
          <w:spacing w:val="3"/>
        </w:rPr>
        <w:t>.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4"/>
        </w:rPr>
        <w:t>На стиль, как уже отмечалось, очень сильно влияют возможно</w:t>
      </w:r>
      <w:r>
        <w:rPr>
          <w:color w:val="000000"/>
          <w:spacing w:val="4"/>
        </w:rPr>
        <w:softHyphen/>
      </w:r>
      <w:r>
        <w:rPr>
          <w:color w:val="000000"/>
          <w:spacing w:val="2"/>
        </w:rPr>
        <w:t>сти личности (государственных деятелей, руководителей, государ</w:t>
      </w:r>
      <w:r>
        <w:rPr>
          <w:color w:val="000000"/>
          <w:spacing w:val="2"/>
        </w:rPr>
        <w:softHyphen/>
      </w:r>
      <w:r>
        <w:rPr>
          <w:color w:val="000000"/>
        </w:rPr>
        <w:t>ственных служащих и т.д.). Одновременно он зависит от уровня ор</w:t>
      </w:r>
      <w:r>
        <w:rPr>
          <w:color w:val="000000"/>
        </w:rPr>
        <w:softHyphen/>
      </w:r>
      <w:r>
        <w:rPr>
          <w:color w:val="000000"/>
          <w:spacing w:val="4"/>
        </w:rPr>
        <w:t xml:space="preserve">ганизации и функционирования соответствующей управляющей </w:t>
      </w:r>
      <w:r>
        <w:rPr>
          <w:color w:val="000000"/>
          <w:spacing w:val="2"/>
        </w:rPr>
        <w:t xml:space="preserve">структуры. Тем самым понять и оценить стиль функционирования </w:t>
      </w:r>
      <w:r>
        <w:rPr>
          <w:color w:val="000000"/>
          <w:spacing w:val="5"/>
        </w:rPr>
        <w:t xml:space="preserve">отдельной структуры, не говоря уже конкретного управленца, </w:t>
      </w:r>
      <w:r>
        <w:rPr>
          <w:color w:val="000000"/>
          <w:spacing w:val="1"/>
        </w:rPr>
        <w:t>можно не путем «снятия» индивидуального или группового психо</w:t>
      </w:r>
      <w:r>
        <w:rPr>
          <w:color w:val="000000"/>
          <w:spacing w:val="1"/>
        </w:rPr>
        <w:softHyphen/>
      </w:r>
      <w:r>
        <w:rPr>
          <w:color w:val="000000"/>
          <w:spacing w:val="2"/>
        </w:rPr>
        <w:t>логического портрета, а только на основе всего многообразия фак</w:t>
      </w:r>
      <w:r>
        <w:rPr>
          <w:color w:val="000000"/>
          <w:spacing w:val="2"/>
        </w:rPr>
        <w:softHyphen/>
      </w:r>
      <w:r>
        <w:rPr>
          <w:color w:val="000000"/>
          <w:spacing w:val="11"/>
        </w:rPr>
        <w:t xml:space="preserve">тов, действующих в данной системе (подсистеме) управления </w:t>
      </w:r>
      <w:r>
        <w:rPr>
          <w:color w:val="000000"/>
          <w:spacing w:val="4"/>
        </w:rPr>
        <w:t xml:space="preserve">и влияющих на конкретный стиль исполнения государственных </w:t>
      </w:r>
      <w:r>
        <w:rPr>
          <w:color w:val="000000"/>
          <w:spacing w:val="3"/>
        </w:rPr>
        <w:t>должностей. Здесь особенно актуален комплексный подход, кото</w:t>
      </w:r>
      <w:r>
        <w:rPr>
          <w:color w:val="000000"/>
          <w:spacing w:val="-1"/>
        </w:rPr>
        <w:t xml:space="preserve">рый и способствует раскрытию эффективности государственного </w:t>
      </w:r>
      <w:r>
        <w:rPr>
          <w:color w:val="000000"/>
          <w:spacing w:val="-2"/>
        </w:rPr>
        <w:t>управления по данному критерию.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4"/>
        </w:rPr>
        <w:t xml:space="preserve">Четвертый критерий специальной социальной эффективности </w:t>
      </w:r>
      <w:r>
        <w:rPr>
          <w:color w:val="000000"/>
          <w:spacing w:val="3"/>
        </w:rPr>
        <w:t xml:space="preserve">государственного управления отражает сложность организации </w:t>
      </w:r>
      <w:r>
        <w:rPr>
          <w:color w:val="000000"/>
          <w:spacing w:val="4"/>
        </w:rPr>
        <w:t>субъекта государственного управления, его подсистем и звень</w:t>
      </w:r>
      <w:r>
        <w:rPr>
          <w:color w:val="000000"/>
          <w:spacing w:val="4"/>
        </w:rPr>
        <w:softHyphen/>
      </w:r>
      <w:r>
        <w:rPr>
          <w:color w:val="000000"/>
          <w:spacing w:val="1"/>
        </w:rPr>
        <w:t xml:space="preserve">ев. </w:t>
      </w:r>
      <w:r>
        <w:rPr>
          <w:color w:val="000000"/>
          <w:spacing w:val="1"/>
          <w:lang w:val="kk-KZ"/>
        </w:rPr>
        <w:t>Чрезмерно усложненная организация государственного управления не способствует эффективности этого процесса</w:t>
      </w:r>
      <w:r>
        <w:rPr>
          <w:color w:val="000000"/>
          <w:spacing w:val="1"/>
        </w:rPr>
        <w:t>, поскольку усложняет прохождение и обработку управленческой информации</w:t>
      </w:r>
      <w:r>
        <w:rPr>
          <w:color w:val="000000"/>
          <w:spacing w:val="-1"/>
        </w:rPr>
        <w:t xml:space="preserve">, </w:t>
      </w:r>
      <w:r>
        <w:rPr>
          <w:color w:val="000000"/>
          <w:spacing w:val="1"/>
        </w:rPr>
        <w:t>практическую реализацию управленческих решений. Ставшим уже классическим примером является государственный аппарат СССР, отличавшийся чрезмерной громозд</w:t>
      </w:r>
      <w:r>
        <w:rPr>
          <w:color w:val="000000"/>
          <w:spacing w:val="1"/>
        </w:rPr>
        <w:softHyphen/>
      </w:r>
      <w:r>
        <w:rPr>
          <w:color w:val="000000"/>
          <w:spacing w:val="-1"/>
        </w:rPr>
        <w:t>костью и усложненностью, снижавшими уровень рациональности и эффективности государ</w:t>
      </w:r>
      <w:r>
        <w:rPr>
          <w:color w:val="000000"/>
          <w:spacing w:val="-1"/>
        </w:rPr>
        <w:softHyphen/>
      </w:r>
      <w:r>
        <w:rPr>
          <w:color w:val="000000"/>
          <w:spacing w:val="2"/>
        </w:rPr>
        <w:t xml:space="preserve">ственного управления. В любой динамической </w:t>
      </w:r>
      <w:r>
        <w:rPr>
          <w:color w:val="000000"/>
          <w:spacing w:val="1"/>
        </w:rPr>
        <w:t>системе сложность организации субъектов управления, их подсис</w:t>
      </w:r>
      <w:r>
        <w:rPr>
          <w:color w:val="000000"/>
          <w:spacing w:val="1"/>
        </w:rPr>
        <w:softHyphen/>
      </w:r>
      <w:r>
        <w:rPr>
          <w:color w:val="000000"/>
          <w:spacing w:val="-1"/>
        </w:rPr>
        <w:t>тем и звеньев призвана не только соответствовать сложности управ</w:t>
      </w:r>
      <w:r>
        <w:rPr>
          <w:color w:val="000000"/>
          <w:spacing w:val="-1"/>
        </w:rPr>
        <w:softHyphen/>
        <w:t>ляемых объектов (не превышать данную сложность), но по возмож</w:t>
      </w:r>
      <w:r>
        <w:rPr>
          <w:color w:val="000000"/>
          <w:spacing w:val="-1"/>
        </w:rPr>
        <w:softHyphen/>
      </w:r>
      <w:r>
        <w:rPr>
          <w:color w:val="000000"/>
        </w:rPr>
        <w:t xml:space="preserve">ности уступать ей, т.к. </w:t>
      </w:r>
      <w:r>
        <w:rPr>
          <w:i/>
          <w:iCs/>
          <w:color w:val="000000"/>
        </w:rPr>
        <w:t xml:space="preserve">координирующий уровень всегда должен </w:t>
      </w:r>
      <w:r>
        <w:rPr>
          <w:i/>
          <w:iCs/>
          <w:color w:val="000000"/>
          <w:spacing w:val="-1"/>
        </w:rPr>
        <w:t xml:space="preserve">быть проще координируемого. </w:t>
      </w:r>
      <w:r>
        <w:rPr>
          <w:color w:val="000000"/>
          <w:spacing w:val="1"/>
        </w:rPr>
        <w:t>Сложность подавляет инициативу и твор</w:t>
      </w:r>
      <w:r>
        <w:rPr>
          <w:color w:val="000000"/>
          <w:spacing w:val="1"/>
        </w:rPr>
        <w:softHyphen/>
      </w:r>
      <w:r>
        <w:rPr>
          <w:color w:val="000000"/>
          <w:spacing w:val="2"/>
        </w:rPr>
        <w:t>чество в управленческих процессах.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3"/>
        </w:rPr>
        <w:t xml:space="preserve">Важное общественное значение принадлежит пятому критерию, </w:t>
      </w:r>
      <w:r>
        <w:rPr>
          <w:color w:val="000000"/>
        </w:rPr>
        <w:t xml:space="preserve">отражающему общие (совокупные) — экономические, социальные, </w:t>
      </w:r>
      <w:r>
        <w:rPr>
          <w:color w:val="000000"/>
          <w:spacing w:val="2"/>
        </w:rPr>
        <w:t>технические, кадровые и др. — издержки на содержание и обеспе</w:t>
      </w:r>
      <w:r>
        <w:rPr>
          <w:color w:val="000000"/>
          <w:spacing w:val="2"/>
        </w:rPr>
        <w:softHyphen/>
      </w:r>
      <w:r>
        <w:rPr>
          <w:color w:val="000000"/>
          <w:spacing w:val="3"/>
        </w:rPr>
        <w:t xml:space="preserve">чение функционирования государственно-управляющей системы, </w:t>
      </w:r>
      <w:r>
        <w:rPr>
          <w:color w:val="000000"/>
          <w:spacing w:val="4"/>
        </w:rPr>
        <w:t xml:space="preserve">ее подсистем и иных организационных структур. При их анализе </w:t>
      </w:r>
      <w:r>
        <w:rPr>
          <w:color w:val="000000"/>
          <w:spacing w:val="1"/>
        </w:rPr>
        <w:t xml:space="preserve">и оценке следует учитывать взаимозависимость между стоимостью </w:t>
      </w:r>
      <w:r>
        <w:rPr>
          <w:color w:val="000000"/>
          <w:spacing w:val="3"/>
        </w:rPr>
        <w:t>управления и социальными результатами деятельности управляе</w:t>
      </w:r>
      <w:r>
        <w:rPr>
          <w:color w:val="000000"/>
          <w:spacing w:val="3"/>
        </w:rPr>
        <w:softHyphen/>
      </w:r>
      <w:r>
        <w:rPr>
          <w:color w:val="000000"/>
          <w:spacing w:val="4"/>
        </w:rPr>
        <w:t>мых объектов, затраты на протяженность коммуникаций, объек</w:t>
      </w:r>
      <w:r>
        <w:rPr>
          <w:color w:val="000000"/>
          <w:spacing w:val="4"/>
        </w:rPr>
        <w:softHyphen/>
      </w:r>
      <w:r>
        <w:rPr>
          <w:color w:val="000000"/>
          <w:spacing w:val="6"/>
        </w:rPr>
        <w:t xml:space="preserve">тивное усложнение управленческих проблем и иные моменты, </w:t>
      </w:r>
      <w:r>
        <w:rPr>
          <w:color w:val="000000"/>
          <w:spacing w:val="-1"/>
        </w:rPr>
        <w:t>определяющие управленческие издержки. Сюда входят рас</w:t>
      </w:r>
      <w:r>
        <w:rPr>
          <w:color w:val="000000"/>
          <w:spacing w:val="-1"/>
        </w:rPr>
        <w:softHyphen/>
      </w:r>
      <w:r>
        <w:rPr>
          <w:color w:val="000000"/>
          <w:spacing w:val="1"/>
        </w:rPr>
        <w:t>ходы на содержание персонала управления, командировочные рас</w:t>
      </w:r>
      <w:r>
        <w:rPr>
          <w:color w:val="000000"/>
          <w:spacing w:val="1"/>
        </w:rPr>
        <w:softHyphen/>
      </w:r>
      <w:r>
        <w:rPr>
          <w:color w:val="000000"/>
          <w:spacing w:val="3"/>
        </w:rPr>
        <w:t xml:space="preserve">ходы, расходы на оргтехнику и компьютеры и т.д., которые тоже </w:t>
      </w:r>
      <w:r>
        <w:rPr>
          <w:color w:val="000000"/>
          <w:spacing w:val="2"/>
        </w:rPr>
        <w:t>надо соотносить с реальным влиянием соответствующих управля</w:t>
      </w:r>
      <w:r>
        <w:rPr>
          <w:color w:val="000000"/>
          <w:spacing w:val="2"/>
        </w:rPr>
        <w:softHyphen/>
        <w:t>ющих воздействий на общественное развитие.</w:t>
      </w:r>
    </w:p>
    <w:p w:rsidR="00E4710F" w:rsidRDefault="00E4710F" w:rsidP="00E4710F">
      <w:pPr>
        <w:ind w:left="28" w:firstLine="574"/>
      </w:pPr>
    </w:p>
    <w:p w:rsidR="00E4710F" w:rsidRDefault="00E4710F" w:rsidP="00E4710F">
      <w:pPr>
        <w:ind w:left="28" w:firstLine="574"/>
        <w:rPr>
          <w:b/>
          <w:caps/>
        </w:rPr>
      </w:pPr>
      <w:r>
        <w:rPr>
          <w:b/>
          <w:caps/>
        </w:rPr>
        <w:t>2. Эффективность организации и функционирования субъектов государственного управления.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3"/>
        </w:rPr>
        <w:t>Важная роль в измерении государственного управления принад</w:t>
      </w:r>
      <w:r>
        <w:rPr>
          <w:color w:val="000000"/>
          <w:spacing w:val="3"/>
        </w:rPr>
        <w:softHyphen/>
      </w:r>
      <w:r>
        <w:rPr>
          <w:color w:val="000000"/>
          <w:spacing w:val="2"/>
        </w:rPr>
        <w:t>лежит критериям конкретной социальной эффективности деятель</w:t>
      </w:r>
      <w:r>
        <w:rPr>
          <w:color w:val="000000"/>
          <w:spacing w:val="2"/>
        </w:rPr>
        <w:softHyphen/>
      </w:r>
      <w:r>
        <w:rPr>
          <w:color w:val="000000"/>
          <w:spacing w:val="3"/>
        </w:rPr>
        <w:t xml:space="preserve">ности каждого управленческого органа (органа государственной </w:t>
      </w:r>
      <w:r>
        <w:rPr>
          <w:color w:val="000000"/>
          <w:spacing w:val="2"/>
        </w:rPr>
        <w:t xml:space="preserve">власти и местного самоуправления) и должностного лица, каждого </w:t>
      </w:r>
      <w:r>
        <w:rPr>
          <w:color w:val="000000"/>
          <w:spacing w:val="3"/>
        </w:rPr>
        <w:t>единичного управленческого решения, действия, отношения. Эти критерии необходимы потому, что общая и специальная социаль</w:t>
      </w:r>
      <w:r>
        <w:rPr>
          <w:color w:val="000000"/>
          <w:spacing w:val="3"/>
        </w:rPr>
        <w:softHyphen/>
      </w:r>
      <w:r>
        <w:rPr>
          <w:color w:val="000000"/>
          <w:spacing w:val="2"/>
        </w:rPr>
        <w:t xml:space="preserve">ная </w:t>
      </w:r>
      <w:r>
        <w:rPr>
          <w:color w:val="000000"/>
          <w:spacing w:val="2"/>
        </w:rPr>
        <w:lastRenderedPageBreak/>
        <w:t>эффективность государственного управления является следст</w:t>
      </w:r>
      <w:r>
        <w:rPr>
          <w:color w:val="000000"/>
          <w:spacing w:val="2"/>
        </w:rPr>
        <w:softHyphen/>
      </w:r>
      <w:r>
        <w:rPr>
          <w:color w:val="000000"/>
          <w:spacing w:val="3"/>
        </w:rPr>
        <w:t>вием («суммой») конкретной социальной эффективности отдель</w:t>
      </w:r>
      <w:r>
        <w:rPr>
          <w:color w:val="000000"/>
          <w:spacing w:val="3"/>
        </w:rPr>
        <w:softHyphen/>
      </w:r>
      <w:r>
        <w:rPr>
          <w:color w:val="000000"/>
          <w:spacing w:val="4"/>
        </w:rPr>
        <w:t xml:space="preserve">ных управленческих усилий. Кроме того, в условиях сложной, </w:t>
      </w:r>
      <w:r>
        <w:rPr>
          <w:color w:val="000000"/>
          <w:spacing w:val="3"/>
        </w:rPr>
        <w:t>многозвенной и иерархической организации субъекта государст</w:t>
      </w:r>
      <w:r>
        <w:rPr>
          <w:color w:val="000000"/>
          <w:spacing w:val="3"/>
        </w:rPr>
        <w:softHyphen/>
      </w:r>
      <w:r>
        <w:rPr>
          <w:color w:val="000000"/>
          <w:spacing w:val="2"/>
        </w:rPr>
        <w:t xml:space="preserve">венного управления возможны случаи, когда общая и специальная </w:t>
      </w:r>
      <w:r>
        <w:rPr>
          <w:color w:val="000000"/>
          <w:spacing w:val="3"/>
        </w:rPr>
        <w:t xml:space="preserve">социальная эффективность достигается за счет активности одних </w:t>
      </w:r>
      <w:r>
        <w:rPr>
          <w:color w:val="000000"/>
          <w:spacing w:val="2"/>
        </w:rPr>
        <w:t>управляющих компонентов при определенной пассивности, инерт</w:t>
      </w:r>
      <w:r>
        <w:rPr>
          <w:color w:val="000000"/>
          <w:spacing w:val="2"/>
        </w:rPr>
        <w:softHyphen/>
      </w:r>
      <w:r>
        <w:rPr>
          <w:color w:val="000000"/>
          <w:spacing w:val="1"/>
        </w:rPr>
        <w:t>ности других. Как и наоборот: на фоне общей неблагоприятной со</w:t>
      </w:r>
      <w:r>
        <w:rPr>
          <w:color w:val="000000"/>
          <w:spacing w:val="1"/>
        </w:rPr>
        <w:softHyphen/>
      </w:r>
      <w:r>
        <w:rPr>
          <w:color w:val="000000"/>
          <w:spacing w:val="4"/>
        </w:rPr>
        <w:t xml:space="preserve">циально-экономической или политической ситуации могут быть </w:t>
      </w:r>
      <w:r>
        <w:rPr>
          <w:color w:val="000000"/>
          <w:spacing w:val="2"/>
        </w:rPr>
        <w:t xml:space="preserve">органы и должностные лица, которые в рамках своей компетенции успешно справляются с управленческими проблемами. Между тем </w:t>
      </w:r>
      <w:r>
        <w:rPr>
          <w:color w:val="000000"/>
          <w:spacing w:val="3"/>
        </w:rPr>
        <w:t xml:space="preserve">обществу, государству, людям нужны данные о характере, уровне </w:t>
      </w:r>
      <w:r>
        <w:rPr>
          <w:color w:val="000000"/>
          <w:spacing w:val="4"/>
        </w:rPr>
        <w:t>и результативности функционирования не только системы госу</w:t>
      </w:r>
      <w:r>
        <w:rPr>
          <w:color w:val="000000"/>
          <w:spacing w:val="4"/>
        </w:rPr>
        <w:softHyphen/>
      </w:r>
      <w:r>
        <w:rPr>
          <w:color w:val="000000"/>
          <w:spacing w:val="6"/>
        </w:rPr>
        <w:t>дарственного управления в целом (общая социальная эффектив</w:t>
      </w:r>
      <w:r>
        <w:rPr>
          <w:color w:val="000000"/>
          <w:spacing w:val="1"/>
        </w:rPr>
        <w:t xml:space="preserve">ность), государственно управляющей системы и ее крупных блоков </w:t>
      </w:r>
      <w:r>
        <w:rPr>
          <w:color w:val="000000"/>
          <w:spacing w:val="3"/>
        </w:rPr>
        <w:t xml:space="preserve">(специальная социальная эффективность), но и соответствующих </w:t>
      </w:r>
      <w:r>
        <w:rPr>
          <w:color w:val="000000"/>
          <w:spacing w:val="1"/>
        </w:rPr>
        <w:t>единичных (конкретных) элементов.</w:t>
      </w:r>
      <w:r>
        <w:rPr>
          <w:color w:val="000000"/>
        </w:rPr>
        <w:tab/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2"/>
        </w:rPr>
        <w:t xml:space="preserve">В государственном управлении каждый из его органов обладает </w:t>
      </w:r>
      <w:r>
        <w:rPr>
          <w:color w:val="000000"/>
          <w:spacing w:val="9"/>
        </w:rPr>
        <w:t>своей компетенцией, характеризующей цели, содержание, воз</w:t>
      </w:r>
      <w:r>
        <w:rPr>
          <w:color w:val="000000"/>
          <w:spacing w:val="9"/>
        </w:rPr>
        <w:softHyphen/>
      </w:r>
      <w:r>
        <w:rPr>
          <w:color w:val="000000"/>
          <w:spacing w:val="3"/>
        </w:rPr>
        <w:t>можности и пределы его деятельности, а в нем каждая государст</w:t>
      </w:r>
      <w:r>
        <w:rPr>
          <w:color w:val="000000"/>
          <w:spacing w:val="1"/>
        </w:rPr>
        <w:t>венная должность — своими квалификационными признаками, от</w:t>
      </w:r>
      <w:r>
        <w:rPr>
          <w:color w:val="000000"/>
          <w:spacing w:val="3"/>
        </w:rPr>
        <w:t>ражающими ее роль и участие в реализации компетенции соответ</w:t>
      </w:r>
      <w:r>
        <w:rPr>
          <w:color w:val="000000"/>
          <w:spacing w:val="3"/>
        </w:rPr>
        <w:softHyphen/>
      </w:r>
      <w:r>
        <w:rPr>
          <w:color w:val="000000"/>
          <w:spacing w:val="11"/>
        </w:rPr>
        <w:t xml:space="preserve">ствующего органа.  Это </w:t>
      </w:r>
      <w:r>
        <w:rPr>
          <w:i/>
          <w:iCs/>
          <w:color w:val="000000"/>
          <w:spacing w:val="11"/>
        </w:rPr>
        <w:t xml:space="preserve">нормативная модель </w:t>
      </w:r>
      <w:r>
        <w:rPr>
          <w:color w:val="000000"/>
          <w:spacing w:val="11"/>
        </w:rPr>
        <w:t xml:space="preserve">управленческой </w:t>
      </w:r>
      <w:r>
        <w:rPr>
          <w:color w:val="000000"/>
          <w:spacing w:val="8"/>
        </w:rPr>
        <w:t xml:space="preserve">деятельности, которую вполне можно рассматривать в качестве </w:t>
      </w:r>
      <w:r>
        <w:rPr>
          <w:color w:val="000000"/>
          <w:spacing w:val="3"/>
        </w:rPr>
        <w:t>средства упорядочения, рационализации и обеспечения эффектив</w:t>
      </w:r>
      <w:r>
        <w:rPr>
          <w:color w:val="000000"/>
          <w:spacing w:val="3"/>
        </w:rPr>
        <w:softHyphen/>
        <w:t>ности управления.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5"/>
        </w:rPr>
        <w:t>Поэтому степень соответствия направлений, содержания и ре</w:t>
      </w:r>
      <w:r>
        <w:rPr>
          <w:color w:val="000000"/>
          <w:spacing w:val="5"/>
        </w:rPr>
        <w:softHyphen/>
      </w:r>
      <w:r>
        <w:rPr>
          <w:color w:val="000000"/>
          <w:spacing w:val="4"/>
        </w:rPr>
        <w:t xml:space="preserve">зультатов управленческой деятельности органов и должностных </w:t>
      </w:r>
      <w:r>
        <w:rPr>
          <w:color w:val="000000"/>
          <w:spacing w:val="1"/>
        </w:rPr>
        <w:t>лиц тем ее параметрам, которые обозначены в правовом статусе ор</w:t>
      </w:r>
      <w:r>
        <w:rPr>
          <w:color w:val="000000"/>
          <w:spacing w:val="1"/>
        </w:rPr>
        <w:softHyphen/>
      </w:r>
      <w:r>
        <w:rPr>
          <w:color w:val="000000"/>
          <w:spacing w:val="4"/>
        </w:rPr>
        <w:t xml:space="preserve">гана и государственной должности, является исходным (первым) </w:t>
      </w:r>
      <w:r>
        <w:rPr>
          <w:color w:val="000000"/>
          <w:spacing w:val="3"/>
        </w:rPr>
        <w:t>критерием конкретной социальной эффективности. Из такого кри</w:t>
      </w:r>
      <w:r>
        <w:rPr>
          <w:color w:val="000000"/>
          <w:spacing w:val="3"/>
        </w:rPr>
        <w:softHyphen/>
      </w:r>
      <w:r>
        <w:rPr>
          <w:color w:val="000000"/>
          <w:spacing w:val="1"/>
        </w:rPr>
        <w:t>терия следует, что любое отклонение от компетенции органа, функ</w:t>
      </w:r>
      <w:r>
        <w:rPr>
          <w:color w:val="000000"/>
          <w:spacing w:val="1"/>
        </w:rPr>
        <w:softHyphen/>
      </w:r>
      <w:r>
        <w:rPr>
          <w:color w:val="000000"/>
          <w:spacing w:val="4"/>
        </w:rPr>
        <w:t xml:space="preserve">ций и правомочий должностного лица или проявление активности в другом направлении либо в иной сфере не должно признаваться </w:t>
      </w:r>
      <w:r>
        <w:rPr>
          <w:color w:val="000000"/>
          <w:spacing w:val="2"/>
        </w:rPr>
        <w:t>рациональным и эффективным. В системе государственного управ</w:t>
      </w:r>
      <w:r>
        <w:rPr>
          <w:color w:val="000000"/>
          <w:spacing w:val="2"/>
        </w:rPr>
        <w:softHyphen/>
      </w:r>
      <w:r>
        <w:rPr>
          <w:color w:val="000000"/>
          <w:spacing w:val="4"/>
        </w:rPr>
        <w:t>ления каждый должен заниматься своим делом.</w:t>
      </w:r>
    </w:p>
    <w:p w:rsidR="00E4710F" w:rsidRDefault="00E4710F" w:rsidP="00E4710F">
      <w:pPr>
        <w:shd w:val="clear" w:color="auto" w:fill="FFFFFF"/>
        <w:ind w:firstLine="567"/>
        <w:jc w:val="both"/>
        <w:rPr>
          <w:color w:val="000000"/>
          <w:spacing w:val="2"/>
        </w:rPr>
      </w:pPr>
      <w:r>
        <w:rPr>
          <w:color w:val="000000"/>
          <w:spacing w:val="4"/>
        </w:rPr>
        <w:t>Следующий (второй) критерий конкретной социальной эффек</w:t>
      </w:r>
      <w:r>
        <w:rPr>
          <w:color w:val="000000"/>
          <w:spacing w:val="4"/>
        </w:rPr>
        <w:softHyphen/>
      </w:r>
      <w:r>
        <w:rPr>
          <w:color w:val="000000"/>
          <w:spacing w:val="3"/>
        </w:rPr>
        <w:t>тивности заключается в законности решений и действий органов госу</w:t>
      </w:r>
      <w:r>
        <w:rPr>
          <w:color w:val="000000"/>
          <w:spacing w:val="3"/>
        </w:rPr>
        <w:softHyphen/>
        <w:t>дарственной власти и местного самоуправления, а также их долж</w:t>
      </w:r>
      <w:r>
        <w:rPr>
          <w:color w:val="000000"/>
          <w:spacing w:val="3"/>
        </w:rPr>
        <w:softHyphen/>
        <w:t xml:space="preserve">ностных лиц. Как уже отмечалось, законность представляет </w:t>
      </w:r>
      <w:r>
        <w:rPr>
          <w:color w:val="000000"/>
        </w:rPr>
        <w:t xml:space="preserve">собой не только правовое явление, но и социологическое, связанное </w:t>
      </w:r>
      <w:r>
        <w:rPr>
          <w:color w:val="000000"/>
          <w:spacing w:val="1"/>
        </w:rPr>
        <w:t>с обеспечением и защитой всеобщих и частных интересов, с прове</w:t>
      </w:r>
      <w:r>
        <w:rPr>
          <w:color w:val="000000"/>
          <w:spacing w:val="1"/>
        </w:rPr>
        <w:softHyphen/>
      </w:r>
      <w:r>
        <w:rPr>
          <w:color w:val="000000"/>
          <w:spacing w:val="3"/>
        </w:rPr>
        <w:t xml:space="preserve">дением в жизнь принципов гражданского общества. Соблюдение </w:t>
      </w:r>
      <w:r>
        <w:rPr>
          <w:color w:val="000000"/>
          <w:spacing w:val="2"/>
        </w:rPr>
        <w:t xml:space="preserve">законности придает государственному управлению определенную </w:t>
      </w:r>
      <w:r>
        <w:rPr>
          <w:color w:val="000000"/>
          <w:spacing w:val="4"/>
        </w:rPr>
        <w:t>целенаправленность и упорядоченность. Тем самым всякие нару</w:t>
      </w:r>
      <w:r>
        <w:rPr>
          <w:color w:val="000000"/>
          <w:spacing w:val="4"/>
        </w:rPr>
        <w:softHyphen/>
      </w:r>
      <w:r>
        <w:rPr>
          <w:color w:val="000000"/>
          <w:spacing w:val="6"/>
        </w:rPr>
        <w:t xml:space="preserve">шения принципов законности, чем бы они ни объяснялись и ни </w:t>
      </w:r>
      <w:r>
        <w:rPr>
          <w:color w:val="000000"/>
          <w:spacing w:val="-2"/>
        </w:rPr>
        <w:t xml:space="preserve">оправдывались (сиюминутной экономической выгодой, стремлением </w:t>
      </w:r>
      <w:r>
        <w:rPr>
          <w:color w:val="000000"/>
          <w:spacing w:val="2"/>
        </w:rPr>
        <w:t>решить проблему, необходимостью удовлетворения чьих-то инте</w:t>
      </w:r>
      <w:r>
        <w:rPr>
          <w:color w:val="000000"/>
          <w:spacing w:val="2"/>
        </w:rPr>
        <w:softHyphen/>
      </w:r>
      <w:r>
        <w:rPr>
          <w:color w:val="000000"/>
          <w:spacing w:val="4"/>
        </w:rPr>
        <w:t xml:space="preserve">ресов и т.д.) с точки зрения общества и самого государственного </w:t>
      </w:r>
      <w:r>
        <w:rPr>
          <w:color w:val="000000"/>
          <w:spacing w:val="2"/>
        </w:rPr>
        <w:t xml:space="preserve">управления, не могут признаваться эффективными. 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4"/>
        </w:rPr>
        <w:t>Третьим критерием эффективности субъектов государственного управления выступает реальность управляющих воздействий.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4"/>
        </w:rPr>
        <w:t xml:space="preserve">Государственное управление посредством деятельности своих </w:t>
      </w:r>
      <w:r>
        <w:rPr>
          <w:color w:val="000000"/>
          <w:spacing w:val="5"/>
        </w:rPr>
        <w:t xml:space="preserve">управляющих компонентов обязано представлять и обеспечивать </w:t>
      </w:r>
      <w:r>
        <w:rPr>
          <w:color w:val="000000"/>
          <w:spacing w:val="10"/>
        </w:rPr>
        <w:t xml:space="preserve">в реализации коренные и комплексные потребности, интересы </w:t>
      </w:r>
      <w:r>
        <w:rPr>
          <w:color w:val="000000"/>
          <w:spacing w:val="2"/>
        </w:rPr>
        <w:t xml:space="preserve">и цели жизни людей. В принципе, каждое управленческое решение </w:t>
      </w:r>
      <w:r>
        <w:rPr>
          <w:color w:val="000000"/>
          <w:spacing w:val="4"/>
        </w:rPr>
        <w:t xml:space="preserve">и действие должно служить людям, помогать им в их проблемах. </w:t>
      </w:r>
      <w:r>
        <w:rPr>
          <w:color w:val="000000"/>
          <w:spacing w:val="5"/>
        </w:rPr>
        <w:t xml:space="preserve">Тем самым содержание любых управленческих актов (решений, </w:t>
      </w:r>
      <w:r>
        <w:rPr>
          <w:color w:val="000000"/>
          <w:spacing w:val="2"/>
        </w:rPr>
        <w:t>поступков, действий и т.д.) с точки зрения отражения в них запро</w:t>
      </w:r>
      <w:r>
        <w:rPr>
          <w:color w:val="000000"/>
          <w:spacing w:val="2"/>
        </w:rPr>
        <w:softHyphen/>
        <w:t xml:space="preserve">сов и нужд людей, направленности на их благополучие и развитие </w:t>
      </w:r>
      <w:r>
        <w:rPr>
          <w:color w:val="000000"/>
          <w:spacing w:val="4"/>
        </w:rPr>
        <w:t xml:space="preserve">может выступать еще одним критерием (четвертым) конкретной </w:t>
      </w:r>
      <w:r>
        <w:rPr>
          <w:color w:val="000000"/>
          <w:spacing w:val="3"/>
        </w:rPr>
        <w:t>социальной эффективности государственного управления.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2"/>
        </w:rPr>
        <w:t>С указанным критерием непосредственно связан следующий (пя</w:t>
      </w:r>
      <w:r>
        <w:rPr>
          <w:color w:val="000000"/>
          <w:spacing w:val="2"/>
        </w:rPr>
        <w:softHyphen/>
        <w:t>тый), состоящий в характере и объеме взаимосвязей соответствую</w:t>
      </w:r>
      <w:r>
        <w:rPr>
          <w:color w:val="000000"/>
          <w:spacing w:val="2"/>
        </w:rPr>
        <w:softHyphen/>
      </w:r>
      <w:r>
        <w:rPr>
          <w:color w:val="000000"/>
          <w:spacing w:val="5"/>
        </w:rPr>
        <w:t>щих управленческих органов и должностных лиц с гражданами, их объединениями и коллективами, различными слоями населе</w:t>
      </w:r>
      <w:r>
        <w:rPr>
          <w:color w:val="000000"/>
          <w:spacing w:val="5"/>
        </w:rPr>
        <w:softHyphen/>
      </w:r>
      <w:r>
        <w:rPr>
          <w:color w:val="000000"/>
          <w:spacing w:val="2"/>
        </w:rPr>
        <w:t>ния. Этот критерий «схватывает» уровень демократизма управлен</w:t>
      </w:r>
      <w:r>
        <w:rPr>
          <w:color w:val="000000"/>
          <w:spacing w:val="2"/>
        </w:rPr>
        <w:softHyphen/>
      </w:r>
      <w:r>
        <w:rPr>
          <w:color w:val="000000"/>
        </w:rPr>
        <w:t xml:space="preserve">ческой деятельности. Ведь чем теснее и многообразнее взаимосвязи </w:t>
      </w:r>
      <w:r>
        <w:rPr>
          <w:color w:val="000000"/>
          <w:spacing w:val="4"/>
        </w:rPr>
        <w:t>управленцев с гражданами, чем шире демократизм их деятельно</w:t>
      </w:r>
      <w:r>
        <w:rPr>
          <w:color w:val="000000"/>
          <w:spacing w:val="4"/>
        </w:rPr>
        <w:softHyphen/>
      </w:r>
      <w:r>
        <w:rPr>
          <w:color w:val="000000"/>
          <w:spacing w:val="7"/>
        </w:rPr>
        <w:t xml:space="preserve">сти, тем больше объективных предпосылок для рациональности </w:t>
      </w:r>
      <w:r>
        <w:rPr>
          <w:color w:val="000000"/>
          <w:spacing w:val="3"/>
        </w:rPr>
        <w:t>и эффективности этой деятельности.</w:t>
      </w:r>
    </w:p>
    <w:p w:rsidR="00E4710F" w:rsidRDefault="00E4710F" w:rsidP="00E4710F">
      <w:pPr>
        <w:shd w:val="clear" w:color="auto" w:fill="FFFFFF"/>
        <w:ind w:firstLine="567"/>
        <w:jc w:val="both"/>
        <w:rPr>
          <w:color w:val="000000"/>
          <w:spacing w:val="-2"/>
        </w:rPr>
      </w:pPr>
      <w:r>
        <w:rPr>
          <w:color w:val="000000"/>
          <w:spacing w:val="3"/>
        </w:rPr>
        <w:t>Государственная должность, особенно высокого уровня, пользу</w:t>
      </w:r>
      <w:r>
        <w:rPr>
          <w:color w:val="000000"/>
          <w:spacing w:val="2"/>
        </w:rPr>
        <w:t xml:space="preserve">ется в обществе значительным престижем. Часто человек, занимающий такую должность, ассоциируется с ней и получает от нее </w:t>
      </w:r>
      <w:r>
        <w:rPr>
          <w:color w:val="000000"/>
          <w:spacing w:val="-2"/>
        </w:rPr>
        <w:t xml:space="preserve">свой авторитет. Нужно порой длительное время, чтобы наступило </w:t>
      </w:r>
      <w:r>
        <w:rPr>
          <w:color w:val="000000"/>
          <w:spacing w:val="-4"/>
        </w:rPr>
        <w:t xml:space="preserve">различение должности и личности. </w:t>
      </w:r>
      <w:r>
        <w:rPr>
          <w:bCs/>
          <w:color w:val="000000"/>
          <w:spacing w:val="-4"/>
        </w:rPr>
        <w:t xml:space="preserve">Мера обеспечения </w:t>
      </w:r>
      <w:r>
        <w:rPr>
          <w:color w:val="000000"/>
          <w:spacing w:val="-4"/>
        </w:rPr>
        <w:t xml:space="preserve">в решениях </w:t>
      </w:r>
      <w:r>
        <w:rPr>
          <w:color w:val="000000"/>
          <w:spacing w:val="-5"/>
        </w:rPr>
        <w:t xml:space="preserve">и действиях управленческого органа и должностного лица </w:t>
      </w:r>
      <w:r>
        <w:rPr>
          <w:bCs/>
          <w:color w:val="000000"/>
          <w:spacing w:val="-5"/>
        </w:rPr>
        <w:t>государ</w:t>
      </w:r>
      <w:r>
        <w:rPr>
          <w:bCs/>
          <w:color w:val="000000"/>
          <w:spacing w:val="-5"/>
        </w:rPr>
        <w:softHyphen/>
      </w:r>
      <w:r>
        <w:rPr>
          <w:bCs/>
          <w:color w:val="000000"/>
          <w:spacing w:val="-2"/>
        </w:rPr>
        <w:t xml:space="preserve">ственного престижа </w:t>
      </w:r>
      <w:r>
        <w:rPr>
          <w:color w:val="000000"/>
          <w:spacing w:val="-2"/>
        </w:rPr>
        <w:t xml:space="preserve">соответствующих органа и государственной </w:t>
      </w:r>
      <w:r>
        <w:rPr>
          <w:color w:val="000000"/>
          <w:spacing w:val="-4"/>
        </w:rPr>
        <w:t>должности служит наглядным критерием (шестым) конкретной со</w:t>
      </w:r>
      <w:r>
        <w:rPr>
          <w:color w:val="000000"/>
          <w:spacing w:val="-4"/>
        </w:rPr>
        <w:softHyphen/>
      </w:r>
      <w:r>
        <w:rPr>
          <w:color w:val="000000"/>
          <w:spacing w:val="-2"/>
        </w:rPr>
        <w:t xml:space="preserve">циальной эффективности государственного управления. 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-2"/>
        </w:rPr>
        <w:t>Многое в управленческой деятельности раскрывает такой крите</w:t>
      </w:r>
      <w:r>
        <w:rPr>
          <w:color w:val="000000"/>
          <w:spacing w:val="-2"/>
        </w:rPr>
        <w:softHyphen/>
      </w:r>
      <w:r>
        <w:rPr>
          <w:color w:val="000000"/>
          <w:spacing w:val="-6"/>
        </w:rPr>
        <w:t xml:space="preserve">рий (седьмой), который характеризует </w:t>
      </w:r>
      <w:r>
        <w:rPr>
          <w:bCs/>
          <w:color w:val="000000"/>
          <w:spacing w:val="-6"/>
        </w:rPr>
        <w:t>правдивость и целесообраз</w:t>
      </w:r>
      <w:r>
        <w:rPr>
          <w:bCs/>
          <w:color w:val="000000"/>
          <w:spacing w:val="-6"/>
        </w:rPr>
        <w:softHyphen/>
      </w:r>
      <w:r>
        <w:rPr>
          <w:bCs/>
          <w:color w:val="000000"/>
          <w:spacing w:val="-7"/>
        </w:rPr>
        <w:t xml:space="preserve">ность управленческой информации, </w:t>
      </w:r>
      <w:r>
        <w:rPr>
          <w:color w:val="000000"/>
          <w:spacing w:val="-7"/>
        </w:rPr>
        <w:t xml:space="preserve">выдаваемой управленческими </w:t>
      </w:r>
      <w:r>
        <w:rPr>
          <w:color w:val="000000"/>
          <w:spacing w:val="-1"/>
        </w:rPr>
        <w:t xml:space="preserve">органами и должностными лицами. </w:t>
      </w:r>
      <w:r>
        <w:rPr>
          <w:color w:val="000000"/>
          <w:spacing w:val="-2"/>
        </w:rPr>
        <w:t>Интересы общества требуют, чтобы при любых усло</w:t>
      </w:r>
      <w:r>
        <w:rPr>
          <w:color w:val="000000"/>
          <w:spacing w:val="-2"/>
        </w:rPr>
        <w:softHyphen/>
      </w:r>
      <w:r>
        <w:rPr>
          <w:color w:val="000000"/>
          <w:spacing w:val="1"/>
        </w:rPr>
        <w:t xml:space="preserve">виях, даже самых неблагоприятных для управленческого органа </w:t>
      </w:r>
      <w:r>
        <w:rPr>
          <w:color w:val="000000"/>
        </w:rPr>
        <w:t xml:space="preserve">или должностного лица, в систему государственного управления </w:t>
      </w:r>
      <w:r>
        <w:rPr>
          <w:color w:val="000000"/>
          <w:spacing w:val="-2"/>
        </w:rPr>
        <w:t>шла только достоверная, объективная информация, иначе все про</w:t>
      </w:r>
      <w:r>
        <w:rPr>
          <w:color w:val="000000"/>
          <w:spacing w:val="-2"/>
        </w:rPr>
        <w:softHyphen/>
      </w:r>
      <w:r>
        <w:rPr>
          <w:color w:val="000000"/>
        </w:rPr>
        <w:t>цессы, где используется такая информация, извращаются.</w:t>
      </w:r>
    </w:p>
    <w:p w:rsidR="00E4710F" w:rsidRDefault="00E4710F" w:rsidP="00E4710F">
      <w:pPr>
        <w:shd w:val="clear" w:color="auto" w:fill="FFFFFF"/>
        <w:ind w:firstLine="567"/>
        <w:jc w:val="both"/>
      </w:pPr>
      <w:r>
        <w:rPr>
          <w:color w:val="000000"/>
          <w:spacing w:val="-3"/>
        </w:rPr>
        <w:t>Последним (восьмым) критерием конкретной социальной эффек</w:t>
      </w:r>
      <w:r>
        <w:rPr>
          <w:color w:val="000000"/>
          <w:spacing w:val="-3"/>
        </w:rPr>
        <w:softHyphen/>
        <w:t xml:space="preserve">тивности государственного управления является </w:t>
      </w:r>
      <w:r>
        <w:rPr>
          <w:bCs/>
          <w:color w:val="000000"/>
          <w:spacing w:val="-3"/>
        </w:rPr>
        <w:t xml:space="preserve">нравственный, </w:t>
      </w:r>
      <w:r>
        <w:rPr>
          <w:color w:val="000000"/>
          <w:spacing w:val="-2"/>
        </w:rPr>
        <w:t xml:space="preserve">состоящий в морально-идеологическом влиянии управленческой </w:t>
      </w:r>
      <w:r>
        <w:rPr>
          <w:color w:val="000000"/>
          <w:spacing w:val="-3"/>
        </w:rPr>
        <w:t>деятельности на «внешнюю» среду, на людей, с которыми управ</w:t>
      </w:r>
      <w:r>
        <w:rPr>
          <w:color w:val="000000"/>
          <w:spacing w:val="-3"/>
        </w:rPr>
        <w:softHyphen/>
        <w:t xml:space="preserve">ленческие органы и должностные лица соприкасаются, </w:t>
      </w:r>
      <w:r>
        <w:rPr>
          <w:color w:val="000000"/>
          <w:spacing w:val="-3"/>
        </w:rPr>
        <w:lastRenderedPageBreak/>
        <w:t>взаимодей</w:t>
      </w:r>
      <w:r>
        <w:rPr>
          <w:color w:val="000000"/>
          <w:spacing w:val="-3"/>
        </w:rPr>
        <w:softHyphen/>
      </w:r>
      <w:r>
        <w:rPr>
          <w:color w:val="000000"/>
          <w:spacing w:val="-2"/>
        </w:rPr>
        <w:t>ствуют, совместно решают различные проблемы. Здесь управлен</w:t>
      </w:r>
      <w:r>
        <w:rPr>
          <w:color w:val="000000"/>
          <w:spacing w:val="-2"/>
        </w:rPr>
        <w:softHyphen/>
        <w:t xml:space="preserve">ческое поведение, как позитивное, так и негативное, формирует </w:t>
      </w:r>
      <w:r>
        <w:rPr>
          <w:color w:val="000000"/>
          <w:spacing w:val="-5"/>
        </w:rPr>
        <w:t xml:space="preserve">многие ценности и установки людей, предопределяет их отношение </w:t>
      </w:r>
      <w:r>
        <w:rPr>
          <w:color w:val="000000"/>
          <w:spacing w:val="-3"/>
        </w:rPr>
        <w:t>к государству.</w:t>
      </w:r>
    </w:p>
    <w:p w:rsidR="00E4710F" w:rsidRDefault="00E4710F" w:rsidP="00E4710F">
      <w:pPr>
        <w:ind w:left="28" w:firstLine="574"/>
      </w:pPr>
    </w:p>
    <w:p w:rsidR="00E4710F" w:rsidRDefault="00E4710F" w:rsidP="00E4710F">
      <w:pPr>
        <w:widowControl/>
        <w:autoSpaceDE/>
        <w:adjustRightInd/>
        <w:ind w:left="360"/>
        <w:rPr>
          <w:b/>
          <w:caps/>
        </w:rPr>
      </w:pPr>
      <w:r>
        <w:rPr>
          <w:b/>
          <w:caps/>
        </w:rPr>
        <w:t>3.  Эффективность государственного управления на примерах развитых стран.</w:t>
      </w:r>
    </w:p>
    <w:p w:rsidR="00E4710F" w:rsidRDefault="00E4710F" w:rsidP="00E4710F">
      <w:pPr>
        <w:ind w:firstLine="567"/>
        <w:jc w:val="center"/>
        <w:rPr>
          <w:i/>
          <w:u w:val="single"/>
        </w:rPr>
      </w:pPr>
      <w:r>
        <w:rPr>
          <w:i/>
          <w:u w:val="single"/>
        </w:rPr>
        <w:t>Экономически эффективное государство – Американский опыт</w:t>
      </w:r>
    </w:p>
    <w:p w:rsidR="00E4710F" w:rsidRDefault="00E4710F" w:rsidP="00E4710F">
      <w:pPr>
        <w:ind w:firstLine="567"/>
        <w:jc w:val="both"/>
      </w:pPr>
      <w:r>
        <w:t xml:space="preserve">История взаимоотношений американского государства с рынком, со свободным предпринимательством носит уникальный характер. В Америке сложились по-своему идеальные условия для становления и развития капитализма, для формирования государства, вырастающего и крепнущего вместе с укоренением в хозяйственной жизни экономических принципов. Иначе говоря, государство и рынок в США набирали силу одновременно, хотя при этом экономическая функция государства в наибольшей мере проявилась лишь в </w:t>
      </w:r>
      <w:r>
        <w:rPr>
          <w:lang w:val="en-US"/>
        </w:rPr>
        <w:t>I</w:t>
      </w:r>
      <w:r>
        <w:t xml:space="preserve"> пол. </w:t>
      </w:r>
      <w:r>
        <w:rPr>
          <w:lang w:val="en-US"/>
        </w:rPr>
        <w:t>XX</w:t>
      </w:r>
      <w:r>
        <w:t xml:space="preserve"> века. Из всего многообразия факторов, определяющих природу и причины богатства Америки, выделим роль государства и попытаемся выявить движущие силы активной позиции государства в переломные периоды развития американского общества.</w:t>
      </w:r>
    </w:p>
    <w:p w:rsidR="00E4710F" w:rsidRDefault="00E4710F" w:rsidP="00E4710F">
      <w:pPr>
        <w:ind w:firstLine="567"/>
        <w:jc w:val="both"/>
        <w:rPr>
          <w:u w:val="single"/>
        </w:rPr>
      </w:pPr>
      <w:r>
        <w:rPr>
          <w:u w:val="single"/>
        </w:rPr>
        <w:t>Обеспечение национальной экономической безопасности.</w:t>
      </w:r>
    </w:p>
    <w:p w:rsidR="00E4710F" w:rsidRDefault="00E4710F" w:rsidP="00E4710F">
      <w:pPr>
        <w:ind w:firstLine="567"/>
        <w:jc w:val="both"/>
      </w:pPr>
      <w:r>
        <w:t xml:space="preserve">Еще в </w:t>
      </w:r>
      <w:r>
        <w:rPr>
          <w:lang w:val="en-US"/>
        </w:rPr>
        <w:t>XIX</w:t>
      </w:r>
      <w:r>
        <w:t xml:space="preserve"> веке в США экономические кризисы не несли угрозы значительных разрушений, и экономическая роль государства предопределялась общей логикой хозяйственного развития страны – укреплением промышленности, строительством железных дорог, образованием крупных корпораций, а не «тушением» вспышек циклических кризисов. В этот период государство разными методами стимулировало развитие национальной экономики, предоставляло частному бизнесу свободу инициативы и целевую поддержку. К концу </w:t>
      </w:r>
      <w:r>
        <w:rPr>
          <w:lang w:val="en-US"/>
        </w:rPr>
        <w:t>XIX</w:t>
      </w:r>
      <w:r>
        <w:t xml:space="preserve"> века бурный рост промышленных и банковских «гигантов» вынудил государство начать разрабатывать и внедрять антитрестовское законодательство, чтобы поддержать конкурентный механизм национальной экономики, обеспечить национальную экономическую безопасность.</w:t>
      </w:r>
    </w:p>
    <w:p w:rsidR="00E4710F" w:rsidRDefault="00E4710F" w:rsidP="00E4710F">
      <w:pPr>
        <w:ind w:firstLine="567"/>
        <w:jc w:val="both"/>
      </w:pPr>
      <w:r>
        <w:t>Однако Великая депрессия заставила американцев задуматься не только об экономических проблемах, но и о судьбе нации и всего государства.  Именно громадное социальное напряжение внутри страны, вызванное огромной безработицей, создало реальную угрозу национальной экономической безопасности. Государство в лице Ф. Рузвельта взяло на себя всю полноту ответственности за вывод страны из кризиса, становление и стабилизацию экономики и социального климата в американском обществе. Весь комплекс мер федеральных властей, получивший название «новый курс», не вписывался ни в теоретические постулаты «невидимой руки» рынка, ни даже в существовавшие законодательные акты. Реализация «нового курса» стала переломным этапом в осмыслении роли американского государства в экономике. Впервые в истории США при президенте Ф. Рузвельте был образован Совет по национальной экономической безопасности, который фактически координировал все мероприятия в рамках «нового курса».</w:t>
      </w:r>
    </w:p>
    <w:p w:rsidR="00E4710F" w:rsidRDefault="00E4710F" w:rsidP="00E4710F">
      <w:pPr>
        <w:ind w:firstLine="567"/>
        <w:jc w:val="both"/>
      </w:pPr>
      <w:r>
        <w:t xml:space="preserve">Через 60 лет после избрания президентом США Ф. Рузвельта в Белый дом пришел Б. Клинтон, который тоже образовал Совет по национальной экономической безопасности. Свою задачу экономическая «команда» Клинтона </w:t>
      </w:r>
      <w:proofErr w:type="spellStart"/>
      <w:r>
        <w:t>видила</w:t>
      </w:r>
      <w:proofErr w:type="spellEnd"/>
      <w:r>
        <w:t xml:space="preserve"> в обеспечении повышения конкурентоспособности американских товаров и услуг на внутреннем и мировом рынках. И вновь речь идет о поддержании социальной стабильности в обществе.</w:t>
      </w:r>
    </w:p>
    <w:p w:rsidR="00E4710F" w:rsidRDefault="00E4710F" w:rsidP="00E4710F">
      <w:pPr>
        <w:ind w:firstLine="567"/>
        <w:jc w:val="both"/>
      </w:pPr>
      <w:r>
        <w:t xml:space="preserve">Может показаться странным, как ведущая мировая держава обеспокоена своей экономической безопасностью, проявляя известную «неуверенность в завтрашнем дне». На самом деле, на рубеже </w:t>
      </w:r>
      <w:r>
        <w:rPr>
          <w:lang w:val="en-US"/>
        </w:rPr>
        <w:t>XXI</w:t>
      </w:r>
      <w:r>
        <w:t xml:space="preserve"> века международная экономическая конкуренция во все большей степени становится важнейшим внутренним фактором развития всех стран, в том числе и США. Именно поэтому в таких условиях эффективность американского государства выражается в обеспечении национальной экономической безопасности. </w:t>
      </w:r>
    </w:p>
    <w:p w:rsidR="00E4710F" w:rsidRDefault="00E4710F" w:rsidP="00E4710F">
      <w:pPr>
        <w:ind w:firstLine="567"/>
        <w:jc w:val="both"/>
      </w:pPr>
      <w:r>
        <w:t xml:space="preserve">Если же попытаться дать определение экономически эффективного государства, то в самом общем виде можно сказать, что это государство, которое отстаивает свои национальные интересы и обеспечивает свою национальную экономическую безопасность в условиях неограниченной международной конкуренции. Количественное выражение такого определения равнозначно выявлению оптимума между открытостью национальной экономики и поддержкой своих производителей на внутреннем и внешнем рынках. В этой связи новый ракурс получает рассмотрение экономической роли государства в целом. Так как условия развития мирового хозяйства и американской экономики в конце второго тысячелетия существенно отличаются от подобных условий начала и даже середины </w:t>
      </w:r>
      <w:r>
        <w:rPr>
          <w:lang w:val="en-US"/>
        </w:rPr>
        <w:t>XX</w:t>
      </w:r>
      <w:r>
        <w:t xml:space="preserve"> века, то появляется возможность исследовать экономическую роль государства не по степени вмешательства в рыночный механизм, а по степени участия в обеспечении внутренних и внешних условий функционирования национальной экономики. Иными словами, экономически эффективным государство может быть только тогда, когда эффективной является сама экономика. Но и при «плохом» государстве не может быть «хорошей» национальной экономики, развивающейся на основе рыночных принципов.</w:t>
      </w:r>
    </w:p>
    <w:p w:rsidR="00E4710F" w:rsidRDefault="00E4710F" w:rsidP="00E4710F">
      <w:pPr>
        <w:ind w:firstLine="567"/>
        <w:jc w:val="both"/>
      </w:pPr>
      <w:r>
        <w:t xml:space="preserve">Опираясь на частную собственность во всех ее проявлениях, американская экономика постепенно расширяла свою базу, которая своей устойчивости обязана многообразию форм собственности и организационных видов предпринимательства. Если в стране существование и развитие той или иной формы собственности определяются экономическими причинами, а не чисто административными ограничениями, то снимаются предпосылки для нелегального бизнеса, и любой предприниматель может рассчитывать при необходимости на защиту государства, которому он платит налоги. </w:t>
      </w:r>
    </w:p>
    <w:p w:rsidR="00E4710F" w:rsidRDefault="00E4710F" w:rsidP="00E4710F">
      <w:pPr>
        <w:ind w:firstLine="567"/>
        <w:jc w:val="both"/>
      </w:pPr>
      <w:r>
        <w:t xml:space="preserve">Очевидно, с этой точки зрения государство может считаться экономически эффективным только тогда, когда в стране сохраняется возможность для эффективного функционирования любого вида </w:t>
      </w:r>
      <w:r>
        <w:lastRenderedPageBreak/>
        <w:t>предпринимательства в рамках существования хозяйственного законодательства.</w:t>
      </w:r>
    </w:p>
    <w:p w:rsidR="00E4710F" w:rsidRDefault="00E4710F" w:rsidP="00E4710F">
      <w:pPr>
        <w:pStyle w:val="3"/>
        <w:spacing w:before="0" w:after="0"/>
        <w:ind w:firstLine="567"/>
        <w:jc w:val="both"/>
        <w:rPr>
          <w:rFonts w:ascii="Times New Roman" w:hAnsi="Times New Roman" w:cs="Times New Roman"/>
          <w:b w:val="0"/>
          <w:sz w:val="20"/>
          <w:szCs w:val="20"/>
          <w:u w:val="single"/>
        </w:rPr>
      </w:pPr>
      <w:r>
        <w:rPr>
          <w:rFonts w:ascii="Times New Roman" w:hAnsi="Times New Roman" w:cs="Times New Roman"/>
          <w:b w:val="0"/>
          <w:sz w:val="20"/>
          <w:szCs w:val="20"/>
          <w:u w:val="single"/>
        </w:rPr>
        <w:fldChar w:fldCharType="begin"/>
      </w:r>
      <w:r>
        <w:rPr>
          <w:rFonts w:ascii="Times New Roman" w:hAnsi="Times New Roman" w:cs="Times New Roman"/>
          <w:b w:val="0"/>
          <w:sz w:val="20"/>
          <w:szCs w:val="20"/>
          <w:u w:val="single"/>
        </w:rPr>
        <w:instrText xml:space="preserve"> TC </w:instrText>
      </w:r>
      <w:r>
        <w:rPr>
          <w:rFonts w:ascii="Times New Roman" w:hAnsi="Times New Roman" w:cs="Times New Roman"/>
          <w:b w:val="0"/>
          <w:sz w:val="20"/>
          <w:szCs w:val="20"/>
          <w:u w:val="single"/>
        </w:rPr>
        <w:fldChar w:fldCharType="end"/>
      </w:r>
      <w:r>
        <w:rPr>
          <w:rFonts w:ascii="Times New Roman" w:hAnsi="Times New Roman" w:cs="Times New Roman"/>
          <w:b w:val="0"/>
          <w:sz w:val="20"/>
          <w:szCs w:val="20"/>
          <w:u w:val="single"/>
        </w:rPr>
        <w:t>Правила игры в рыночной среде</w:t>
      </w:r>
    </w:p>
    <w:p w:rsidR="00E4710F" w:rsidRDefault="00E4710F" w:rsidP="00E4710F">
      <w:pPr>
        <w:ind w:firstLine="567"/>
        <w:jc w:val="both"/>
      </w:pPr>
      <w:r>
        <w:t xml:space="preserve">В рыночной среде критерием эффективности служит прибыльность любого бизнеса. Однако по мере развития американской экономики и общества все отчетливее стали проявляться сферы, где прибыль не может выступать единственным или идеальным критерием эффективности. В ряде случаев вообще невозможно говорить об эффективности, измеряемой прибылью, скажем, в таких важных </w:t>
      </w:r>
      <w:proofErr w:type="gramStart"/>
      <w:r>
        <w:t>для современного общества сферах</w:t>
      </w:r>
      <w:proofErr w:type="gramEnd"/>
      <w:r>
        <w:t xml:space="preserve">, как образование, фундаментальная наука, защита окружающей среды и т. д. Здесь «невидимая рука» рынка оказывается бессильной в том, чтобы определить значимость подобных сфер для общества. В </w:t>
      </w:r>
      <w:r>
        <w:rPr>
          <w:lang w:val="en-US"/>
        </w:rPr>
        <w:t>XXI</w:t>
      </w:r>
      <w:r>
        <w:t xml:space="preserve"> веке роль «нерыночных» сфер будет расти, но господствующими по- прежнему останутся «правила игры», которые свойственны рыночной экономике в целом. При таких обстоятельствах роль государства усложняется. С одной стороны, государство – своеобразный гарант рыночной системы, с другой, - оно не может не поддерживать те сферы жизнедеятельности общества, где рыночная мотивация оказывается малоэффективной. Отсюда следует, что государство по характеру своей экономической деятельности становится одновременно и составляющим элементом рыночного устройства, и стабилизирующим фактором общества в целом.</w:t>
      </w:r>
    </w:p>
    <w:p w:rsidR="00E4710F" w:rsidRDefault="00E4710F" w:rsidP="00E4710F">
      <w:pPr>
        <w:ind w:firstLine="567"/>
        <w:jc w:val="both"/>
      </w:pPr>
      <w:r>
        <w:t>И здесь необходимо еще раз остановиться на так называемом «вмешательстве» государства в рыночную экономику. Действительно, если государство стремится подменить или даже в определенной мере заменить рынок и конкуренцию, то тут налицо реальное вмешательство. Но в случае, когда государство выступает лишь гарантом «правил игры», гарантом рынка и конкуренции, то в этой части оно органично вписывается в рыночные принципы поведения.</w:t>
      </w:r>
    </w:p>
    <w:p w:rsidR="00E4710F" w:rsidRDefault="00E4710F" w:rsidP="00E4710F">
      <w:pPr>
        <w:ind w:firstLine="567"/>
        <w:jc w:val="both"/>
        <w:rPr>
          <w:u w:val="single"/>
        </w:rPr>
      </w:pPr>
      <w:r>
        <w:rPr>
          <w:u w:val="single"/>
        </w:rPr>
        <w:t>Государственное воздействие – количественные параметры</w:t>
      </w:r>
    </w:p>
    <w:p w:rsidR="00E4710F" w:rsidRDefault="00E4710F" w:rsidP="00E4710F">
      <w:pPr>
        <w:ind w:firstLine="567"/>
        <w:jc w:val="both"/>
      </w:pPr>
      <w:r>
        <w:t>Если говорить об экономической и социальной роли государства, то для ее определения наиболее существенными являются два показателя – масштаб государственной собственности и доля государственных расходов в ВВП страны. Так как в США государственная собственность мало связана с хозяйственной деятельностью, в экономической литературе приоритет отдается доле государственных расходов в ВВП.</w:t>
      </w:r>
    </w:p>
    <w:p w:rsidR="00E4710F" w:rsidRDefault="00E4710F" w:rsidP="00E4710F">
      <w:pPr>
        <w:ind w:firstLine="567"/>
        <w:jc w:val="both"/>
      </w:pPr>
      <w:r>
        <w:t xml:space="preserve">Приведем некоторые сравнительные данные. В конце </w:t>
      </w:r>
      <w:r>
        <w:rPr>
          <w:lang w:val="en-US"/>
        </w:rPr>
        <w:t>XIX</w:t>
      </w:r>
      <w:r>
        <w:t xml:space="preserve"> века среднемировой </w:t>
      </w:r>
      <w:proofErr w:type="gramStart"/>
      <w:r>
        <w:t>уровень  государственных</w:t>
      </w:r>
      <w:proofErr w:type="gramEnd"/>
      <w:r>
        <w:t xml:space="preserve"> расходов в ВВП составил 8,3%, в то время как в США – 4%. Но уже в 20х гг. средний показатель по развитым странам возрос до 15,4%, а в 60х гг. – до 27,9 и в начале 80х гг. – до 42,6%. Причем ни в одной из индустриальных стран эта доля не опускалась ниже 30%, в том числе и в США, где в 1993 г. удельный вес совокупных расходов федеральных властей и властей штатов в ВВП ровнялся 38,7%. Таким образом, хотя США и отстают от европейских стран по доле государственных расходов в ВВП, они находятся в русле общемировых тенденций. </w:t>
      </w:r>
      <w:proofErr w:type="gramStart"/>
      <w:r>
        <w:t>Иными  словами</w:t>
      </w:r>
      <w:proofErr w:type="gramEnd"/>
      <w:r>
        <w:t>, государство стало залогом стабильности и устойчивости всего общественного развития. По прогнозам, которые содержатся в исследовании «Будущее государства», опубликованном в лондонском журнале «Экономист», дальнейший рост государственных расходов не будет столь стремительным, а средний показатель станет колебаться вокруг 50</w:t>
      </w:r>
      <w:proofErr w:type="gramStart"/>
      <w:r>
        <w:t>%  ВВП</w:t>
      </w:r>
      <w:proofErr w:type="gramEnd"/>
      <w:r>
        <w:t xml:space="preserve">  страны. </w:t>
      </w:r>
    </w:p>
    <w:p w:rsidR="00E4710F" w:rsidRDefault="00E4710F" w:rsidP="00E4710F">
      <w:pPr>
        <w:ind w:firstLine="567"/>
        <w:jc w:val="both"/>
      </w:pPr>
      <w:r>
        <w:t xml:space="preserve">Анализ структуры государственных расходов дает представление об их целевом предназначении. Если взять расходы только федерального правительства США, то в 1996г. их доля в ВВП составляла 20,8%. </w:t>
      </w:r>
      <w:proofErr w:type="gramStart"/>
      <w:r>
        <w:t>При  этом</w:t>
      </w:r>
      <w:proofErr w:type="gramEnd"/>
      <w:r>
        <w:t xml:space="preserve">  больше половины – 12,8% ВВП – направлено на субсидирование социального страхования, образования, здравоохранения и т. п., 0,9% ВВП – на подержание экономической инфраструктуры, расходы на оборону поглотили 3,6%, а обслуживание государственного долга – 3,2% ВВП. </w:t>
      </w:r>
    </w:p>
    <w:p w:rsidR="00E4710F" w:rsidRDefault="00E4710F" w:rsidP="00E4710F">
      <w:pPr>
        <w:ind w:firstLine="567"/>
        <w:jc w:val="both"/>
      </w:pPr>
      <w:r>
        <w:t xml:space="preserve">Мы видим, что большая часть затрат – это затраты социального характера, обеспечивающие стабильность в обществе. В отчете о мировом развитии Всемирного банка «Государство в меняющемся мире» (1997 г.) отмечено, что «именно возросшее влияние государства переместило аспект с количественного аспекта государственного влияния на качественный, другими словами, внимание переместилось с размера государства как такового и объема его вмешательства на его эффективность и степень удовлетворения нужд населения». </w:t>
      </w:r>
    </w:p>
    <w:p w:rsidR="00E4710F" w:rsidRDefault="00E4710F" w:rsidP="00E4710F">
      <w:pPr>
        <w:ind w:firstLine="567"/>
        <w:jc w:val="both"/>
      </w:pPr>
      <w:r>
        <w:t>Возлагая на себя ответственность за регулирование неподвластной или слабо подвластной рынку сфер, федеральное правительство в 90е гг. внедряет сам регулирующий механизм в рыночные принципы и рыночную мотивацию, что помогает «правительству достичь целей общества». Как свидетельствует американский опыт, чем меньше влияние субъективного фактора на процесс принятия решений, тем выше результативность и объективность работы государственных институтов.</w:t>
      </w:r>
    </w:p>
    <w:p w:rsidR="00E4710F" w:rsidRDefault="00E4710F" w:rsidP="00E4710F">
      <w:pPr>
        <w:ind w:firstLine="567"/>
        <w:jc w:val="both"/>
      </w:pPr>
      <w:r>
        <w:t>По – разному можно относится к американской истории, но очевидным является факт, что в США сложилась система государственной власти, впитавшая в себя демократические признаки рыночной экономики. В результате в экономически и политически сильном государстве заинтересованы и бизнес, которому нужны ясность и стабильность «правил игры» внутри и вне страны, и все слои населения, права которых гарантируется государством.</w:t>
      </w:r>
    </w:p>
    <w:p w:rsidR="00E4710F" w:rsidRDefault="00E4710F" w:rsidP="00E4710F">
      <w:pPr>
        <w:ind w:firstLine="567"/>
        <w:jc w:val="both"/>
      </w:pPr>
      <w:r>
        <w:t>Однако было бы неправильно делать вывод о том, что в США уже найден оптимум эффективности государства вообще и его хозяйственной роли в частности. Динамизм и турбулентность современного мирового развития постоянно выдвигает все новые вызовы, на которые и должно реагировать государство.</w:t>
      </w:r>
    </w:p>
    <w:p w:rsidR="00E4710F" w:rsidRDefault="00E4710F" w:rsidP="00E4710F">
      <w:pPr>
        <w:ind w:firstLine="567"/>
        <w:jc w:val="both"/>
      </w:pPr>
      <w:r>
        <w:t xml:space="preserve">В заключении можно сказать, если экономическая политика государства создает благоприятные условия для раскрытия всех факторов экономического роста, то такое государство само </w:t>
      </w:r>
      <w:proofErr w:type="gramStart"/>
      <w:r>
        <w:t>выступает  одним</w:t>
      </w:r>
      <w:proofErr w:type="gramEnd"/>
      <w:r>
        <w:t xml:space="preserve"> из решающих элементов национальной экономики. В этой связи логичен вывод о том, что чем стабильнее экономический рост, тем эффективнее выполняет свою экономическую роль государство.</w:t>
      </w:r>
    </w:p>
    <w:p w:rsidR="00E4710F" w:rsidRDefault="00E4710F" w:rsidP="00E4710F">
      <w:pPr>
        <w:ind w:firstLine="567"/>
        <w:jc w:val="both"/>
      </w:pPr>
    </w:p>
    <w:p w:rsidR="00E4710F" w:rsidRDefault="00E4710F" w:rsidP="00E4710F">
      <w:pPr>
        <w:ind w:firstLine="567"/>
        <w:jc w:val="center"/>
        <w:rPr>
          <w:i/>
          <w:u w:val="single"/>
        </w:rPr>
      </w:pPr>
      <w:r>
        <w:rPr>
          <w:i/>
          <w:u w:val="single"/>
        </w:rPr>
        <w:t>Французское индикативное планирование</w:t>
      </w:r>
    </w:p>
    <w:p w:rsidR="00E4710F" w:rsidRDefault="00E4710F" w:rsidP="00E4710F">
      <w:pPr>
        <w:ind w:firstLine="567"/>
        <w:jc w:val="both"/>
      </w:pPr>
      <w:r>
        <w:t xml:space="preserve">Не может не привлекать </w:t>
      </w:r>
      <w:proofErr w:type="gramStart"/>
      <w:r>
        <w:t>внимания  практика</w:t>
      </w:r>
      <w:proofErr w:type="gramEnd"/>
      <w:r>
        <w:t xml:space="preserve"> ряда стран с развитой рыночной экономикой, где индикативные планы доказали свою эффективность в качестве одного из средств </w:t>
      </w:r>
      <w:proofErr w:type="spellStart"/>
      <w:r>
        <w:t>макрорегулирования</w:t>
      </w:r>
      <w:proofErr w:type="spellEnd"/>
      <w:r>
        <w:t xml:space="preserve">. Среди этих стран выделим Францию, ибо французская система оказала стимулирующее влияние на развитие </w:t>
      </w:r>
      <w:proofErr w:type="spellStart"/>
      <w:r>
        <w:t>макрорегулирования</w:t>
      </w:r>
      <w:proofErr w:type="spellEnd"/>
      <w:r>
        <w:t xml:space="preserve"> в Великобритании и Германии.</w:t>
      </w:r>
    </w:p>
    <w:p w:rsidR="00E4710F" w:rsidRDefault="00E4710F" w:rsidP="00E4710F">
      <w:pPr>
        <w:ind w:firstLine="567"/>
        <w:jc w:val="both"/>
      </w:pPr>
      <w:r>
        <w:t xml:space="preserve"> </w:t>
      </w:r>
      <w:r>
        <w:tab/>
        <w:t>Система индикативного планирования опирается на высокую долю госсобственности в народном хозяйстве (такое положение сохранилось и поныне, о чем свидетельствуют данные табл.1).</w:t>
      </w:r>
    </w:p>
    <w:p w:rsidR="00E4710F" w:rsidRDefault="00E4710F" w:rsidP="00E4710F">
      <w:pPr>
        <w:ind w:firstLine="567"/>
        <w:jc w:val="both"/>
      </w:pPr>
    </w:p>
    <w:p w:rsidR="00E4710F" w:rsidRDefault="00E4710F" w:rsidP="00E4710F">
      <w:pPr>
        <w:ind w:firstLine="567"/>
        <w:jc w:val="both"/>
      </w:pPr>
      <w:r>
        <w:t>Доля государственного сектора в экономике стран ЕС в 1990г., в %.</w:t>
      </w:r>
    </w:p>
    <w:p w:rsidR="00E4710F" w:rsidRDefault="00E4710F" w:rsidP="00E4710F">
      <w:pPr>
        <w:ind w:firstLine="567"/>
        <w:jc w:val="both"/>
      </w:pP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74"/>
        <w:gridCol w:w="1516"/>
        <w:gridCol w:w="1095"/>
        <w:gridCol w:w="1842"/>
        <w:gridCol w:w="2175"/>
      </w:tblGrid>
      <w:tr w:rsidR="00E4710F" w:rsidTr="00E4710F">
        <w:trPr>
          <w:jc w:val="center"/>
        </w:trPr>
        <w:tc>
          <w:tcPr>
            <w:tcW w:w="227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both"/>
            </w:pPr>
            <w:r>
              <w:t xml:space="preserve">       Страны</w:t>
            </w:r>
          </w:p>
        </w:tc>
        <w:tc>
          <w:tcPr>
            <w:tcW w:w="151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</w:pPr>
            <w:r>
              <w:t>В численности занятых</w:t>
            </w:r>
          </w:p>
        </w:tc>
        <w:tc>
          <w:tcPr>
            <w:tcW w:w="109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</w:pPr>
            <w:r>
              <w:t>В ВВП</w:t>
            </w:r>
          </w:p>
        </w:tc>
        <w:tc>
          <w:tcPr>
            <w:tcW w:w="184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</w:pPr>
            <w:r>
              <w:t xml:space="preserve">В </w:t>
            </w:r>
            <w:proofErr w:type="spellStart"/>
            <w:r>
              <w:t>капиталовлож</w:t>
            </w:r>
            <w:proofErr w:type="spellEnd"/>
            <w:r>
              <w:t>.</w:t>
            </w:r>
          </w:p>
        </w:tc>
        <w:tc>
          <w:tcPr>
            <w:tcW w:w="217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jc w:val="center"/>
            </w:pPr>
            <w:r>
              <w:t>В среднем по странам</w:t>
            </w:r>
          </w:p>
        </w:tc>
      </w:tr>
      <w:tr w:rsidR="00E4710F" w:rsidTr="00E4710F">
        <w:trPr>
          <w:jc w:val="center"/>
        </w:trPr>
        <w:tc>
          <w:tcPr>
            <w:tcW w:w="2274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Германия</w:t>
            </w:r>
          </w:p>
        </w:tc>
        <w:tc>
          <w:tcPr>
            <w:tcW w:w="151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t>10,1</w:t>
            </w:r>
          </w:p>
        </w:tc>
        <w:tc>
          <w:tcPr>
            <w:tcW w:w="10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11,1</w:t>
            </w:r>
          </w:p>
        </w:tc>
        <w:tc>
          <w:tcPr>
            <w:tcW w:w="18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16,8</w:t>
            </w:r>
          </w:p>
        </w:tc>
        <w:tc>
          <w:tcPr>
            <w:tcW w:w="21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12,6</w:t>
            </w:r>
          </w:p>
        </w:tc>
      </w:tr>
      <w:tr w:rsidR="00E4710F" w:rsidTr="00E4710F">
        <w:trPr>
          <w:jc w:val="center"/>
        </w:trPr>
        <w:tc>
          <w:tcPr>
            <w:tcW w:w="227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Италия</w:t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15,0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20,0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26,0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20,3</w:t>
            </w:r>
          </w:p>
        </w:tc>
      </w:tr>
      <w:tr w:rsidR="00E4710F" w:rsidTr="00E4710F">
        <w:trPr>
          <w:jc w:val="center"/>
        </w:trPr>
        <w:tc>
          <w:tcPr>
            <w:tcW w:w="227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Великобритания</w:t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9,0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12,0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17,0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12,7</w:t>
            </w:r>
          </w:p>
        </w:tc>
      </w:tr>
      <w:tr w:rsidR="00E4710F" w:rsidTr="00E4710F">
        <w:trPr>
          <w:jc w:val="center"/>
        </w:trPr>
        <w:tc>
          <w:tcPr>
            <w:tcW w:w="227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Франция</w:t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17,6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19,5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34,9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24,0</w:t>
            </w:r>
          </w:p>
        </w:tc>
      </w:tr>
      <w:tr w:rsidR="00E4710F" w:rsidTr="00E4710F">
        <w:trPr>
          <w:jc w:val="center"/>
        </w:trPr>
        <w:tc>
          <w:tcPr>
            <w:tcW w:w="227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Испания</w:t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6,0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14,0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21,0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13,6</w:t>
            </w:r>
          </w:p>
        </w:tc>
      </w:tr>
      <w:tr w:rsidR="00E4710F" w:rsidTr="00E4710F">
        <w:trPr>
          <w:jc w:val="center"/>
        </w:trPr>
        <w:tc>
          <w:tcPr>
            <w:tcW w:w="227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Голландия</w:t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6,3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11,0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7,0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8,1</w:t>
            </w:r>
          </w:p>
        </w:tc>
      </w:tr>
      <w:tr w:rsidR="00E4710F" w:rsidTr="00E4710F">
        <w:trPr>
          <w:jc w:val="center"/>
        </w:trPr>
        <w:tc>
          <w:tcPr>
            <w:tcW w:w="227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Бельгия</w:t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11,0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8,3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14,0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11,1</w:t>
            </w:r>
          </w:p>
        </w:tc>
      </w:tr>
      <w:tr w:rsidR="00E4710F" w:rsidTr="00E4710F">
        <w:trPr>
          <w:jc w:val="center"/>
        </w:trPr>
        <w:tc>
          <w:tcPr>
            <w:tcW w:w="227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Люксембург</w:t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5,0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3,5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4,0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4,2</w:t>
            </w:r>
          </w:p>
        </w:tc>
      </w:tr>
      <w:tr w:rsidR="00E4710F" w:rsidTr="00E4710F">
        <w:trPr>
          <w:jc w:val="center"/>
        </w:trPr>
        <w:tc>
          <w:tcPr>
            <w:tcW w:w="227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Португалия</w:t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12,1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21,0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35,0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22,7</w:t>
            </w:r>
          </w:p>
        </w:tc>
      </w:tr>
      <w:tr w:rsidR="00E4710F" w:rsidTr="00E4710F">
        <w:trPr>
          <w:jc w:val="center"/>
        </w:trPr>
        <w:tc>
          <w:tcPr>
            <w:tcW w:w="227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Греция</w:t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10,0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19,0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40,6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23,2</w:t>
            </w:r>
          </w:p>
        </w:tc>
      </w:tr>
      <w:tr w:rsidR="00E4710F" w:rsidTr="00E4710F">
        <w:trPr>
          <w:jc w:val="center"/>
        </w:trPr>
        <w:tc>
          <w:tcPr>
            <w:tcW w:w="227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Дания</w:t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8,2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6,0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20,0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11,4</w:t>
            </w:r>
          </w:p>
        </w:tc>
      </w:tr>
      <w:tr w:rsidR="00E4710F" w:rsidTr="00E4710F">
        <w:trPr>
          <w:jc w:val="center"/>
        </w:trPr>
        <w:tc>
          <w:tcPr>
            <w:tcW w:w="227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  <w:szCs w:val="20"/>
              </w:rPr>
              <w:t>Ирландия</w:t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10,5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14,7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20,7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15,3</w:t>
            </w:r>
          </w:p>
        </w:tc>
      </w:tr>
    </w:tbl>
    <w:p w:rsidR="00E4710F" w:rsidRDefault="00E4710F" w:rsidP="00E4710F">
      <w:pPr>
        <w:ind w:firstLine="567"/>
        <w:jc w:val="both"/>
        <w:rPr>
          <w:lang w:val="en-US"/>
        </w:rPr>
      </w:pPr>
    </w:p>
    <w:p w:rsidR="00E4710F" w:rsidRDefault="00E4710F" w:rsidP="00E4710F">
      <w:pPr>
        <w:ind w:firstLine="567"/>
        <w:jc w:val="both"/>
      </w:pPr>
      <w:r>
        <w:t xml:space="preserve">Уже в конце 40х гг. нашего века во Франции была разработана и начала реализовываться уникальная «демократическая система планирования», позволяющая органам </w:t>
      </w:r>
      <w:proofErr w:type="spellStart"/>
      <w:r>
        <w:t>госуправления</w:t>
      </w:r>
      <w:proofErr w:type="spellEnd"/>
      <w:r>
        <w:t xml:space="preserve"> регулировать хозяйственные пропорции таким образом, чтобы «государственная бюрократия не задавила эффективного функционирования рыночных субъектов». Планирование, утверждающееся «снизу», базировалось на принципах консультирования и согласования и включало в участие на равноправных началах представителей различных «группировок интересов»: госслужащих, предпринимателей, профсоюзов, союзов потребителей и др. Согласно рассматриваемой системе, план рождался в результате многоступенчатых итераций, и в консенсусе его реализации были заинтересованы все участники. Вместе с тем плановые показатели не являлись директивными, а выступали, прежде всего, в качестве экономических индикаторов – носителей информации об ожидаемой экономической конъюнктуре.</w:t>
      </w:r>
    </w:p>
    <w:p w:rsidR="00E4710F" w:rsidRDefault="00E4710F" w:rsidP="00E4710F">
      <w:pPr>
        <w:ind w:firstLine="567"/>
        <w:jc w:val="both"/>
      </w:pPr>
      <w:r>
        <w:t xml:space="preserve">Тем не менее, роль государства в управлении экономикой во Франции до сих пор небезосновательно считается одной из наиболее существенных среди промышленно развитых стран мира. Индикативное планирование остается элементом государственного управления и регулирования французской экономики. Есть сведения об 11 разрабатывавшихся среднесрочных индикативных планах, охвативших все национальное хозяйство Франции (табл.2). </w:t>
      </w:r>
    </w:p>
    <w:p w:rsidR="00E4710F" w:rsidRDefault="00E4710F" w:rsidP="00E4710F">
      <w:pPr>
        <w:ind w:firstLine="567"/>
        <w:jc w:val="both"/>
      </w:pPr>
    </w:p>
    <w:p w:rsidR="00E4710F" w:rsidRDefault="00E4710F" w:rsidP="00E4710F">
      <w:pPr>
        <w:ind w:firstLine="567"/>
        <w:jc w:val="center"/>
      </w:pPr>
      <w:r>
        <w:t>Хронология разработки индикативных планов во Франции.</w:t>
      </w:r>
    </w:p>
    <w:tbl>
      <w:tblPr>
        <w:tblW w:w="0" w:type="auto"/>
        <w:tblInd w:w="4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11"/>
        <w:gridCol w:w="4261"/>
      </w:tblGrid>
      <w:tr w:rsidR="00E4710F" w:rsidTr="00E4710F">
        <w:tc>
          <w:tcPr>
            <w:tcW w:w="3811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ind w:firstLine="567"/>
              <w:jc w:val="center"/>
              <w:rPr>
                <w:b/>
              </w:rPr>
            </w:pPr>
            <w:r>
              <w:rPr>
                <w:b/>
              </w:rPr>
              <w:t>Номер плана</w:t>
            </w:r>
          </w:p>
        </w:tc>
        <w:tc>
          <w:tcPr>
            <w:tcW w:w="426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pStyle w:val="3"/>
              <w:spacing w:before="0" w:after="0"/>
              <w:ind w:firstLine="5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Период охвата, годы</w:t>
            </w:r>
          </w:p>
        </w:tc>
      </w:tr>
      <w:tr w:rsidR="00E4710F" w:rsidTr="00E4710F">
        <w:tc>
          <w:tcPr>
            <w:tcW w:w="3811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1</w:t>
            </w:r>
          </w:p>
        </w:tc>
        <w:tc>
          <w:tcPr>
            <w:tcW w:w="4261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1947-53</w:t>
            </w:r>
          </w:p>
        </w:tc>
      </w:tr>
      <w:tr w:rsidR="00E4710F" w:rsidTr="00E4710F">
        <w:tc>
          <w:tcPr>
            <w:tcW w:w="381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2</w:t>
            </w:r>
          </w:p>
        </w:tc>
        <w:tc>
          <w:tcPr>
            <w:tcW w:w="4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54-57</w:t>
            </w:r>
          </w:p>
        </w:tc>
      </w:tr>
      <w:tr w:rsidR="00E4710F" w:rsidTr="00E4710F">
        <w:tc>
          <w:tcPr>
            <w:tcW w:w="381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3</w:t>
            </w:r>
          </w:p>
        </w:tc>
        <w:tc>
          <w:tcPr>
            <w:tcW w:w="4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57-61</w:t>
            </w:r>
          </w:p>
        </w:tc>
      </w:tr>
      <w:tr w:rsidR="00E4710F" w:rsidTr="00E4710F">
        <w:tc>
          <w:tcPr>
            <w:tcW w:w="381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4</w:t>
            </w:r>
          </w:p>
        </w:tc>
        <w:tc>
          <w:tcPr>
            <w:tcW w:w="4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62-65</w:t>
            </w:r>
          </w:p>
        </w:tc>
      </w:tr>
      <w:tr w:rsidR="00E4710F" w:rsidTr="00E4710F">
        <w:tc>
          <w:tcPr>
            <w:tcW w:w="381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5</w:t>
            </w:r>
          </w:p>
        </w:tc>
        <w:tc>
          <w:tcPr>
            <w:tcW w:w="4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66-70</w:t>
            </w:r>
          </w:p>
        </w:tc>
      </w:tr>
      <w:tr w:rsidR="00E4710F" w:rsidTr="00E4710F">
        <w:tc>
          <w:tcPr>
            <w:tcW w:w="381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6</w:t>
            </w:r>
          </w:p>
        </w:tc>
        <w:tc>
          <w:tcPr>
            <w:tcW w:w="4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70-75</w:t>
            </w:r>
          </w:p>
        </w:tc>
      </w:tr>
      <w:tr w:rsidR="00E4710F" w:rsidTr="00E4710F">
        <w:tc>
          <w:tcPr>
            <w:tcW w:w="381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7</w:t>
            </w:r>
          </w:p>
        </w:tc>
        <w:tc>
          <w:tcPr>
            <w:tcW w:w="4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76-81</w:t>
            </w:r>
          </w:p>
        </w:tc>
      </w:tr>
      <w:tr w:rsidR="00E4710F" w:rsidTr="00E4710F">
        <w:tc>
          <w:tcPr>
            <w:tcW w:w="381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8</w:t>
            </w:r>
          </w:p>
        </w:tc>
        <w:tc>
          <w:tcPr>
            <w:tcW w:w="4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81-85</w:t>
            </w:r>
          </w:p>
        </w:tc>
      </w:tr>
      <w:tr w:rsidR="00E4710F" w:rsidTr="00E4710F">
        <w:tc>
          <w:tcPr>
            <w:tcW w:w="381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Промежуточный</w:t>
            </w:r>
          </w:p>
        </w:tc>
        <w:tc>
          <w:tcPr>
            <w:tcW w:w="4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82-83</w:t>
            </w:r>
          </w:p>
        </w:tc>
      </w:tr>
      <w:tr w:rsidR="00E4710F" w:rsidTr="00E4710F">
        <w:tc>
          <w:tcPr>
            <w:tcW w:w="381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9</w:t>
            </w:r>
          </w:p>
        </w:tc>
        <w:tc>
          <w:tcPr>
            <w:tcW w:w="4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84-89</w:t>
            </w:r>
          </w:p>
        </w:tc>
      </w:tr>
      <w:tr w:rsidR="00E4710F" w:rsidTr="00E4710F">
        <w:tc>
          <w:tcPr>
            <w:tcW w:w="381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10</w:t>
            </w:r>
          </w:p>
        </w:tc>
        <w:tc>
          <w:tcPr>
            <w:tcW w:w="4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89-92</w:t>
            </w:r>
          </w:p>
        </w:tc>
      </w:tr>
      <w:tr w:rsidR="00E4710F" w:rsidTr="00E4710F">
        <w:tc>
          <w:tcPr>
            <w:tcW w:w="3811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11</w:t>
            </w:r>
          </w:p>
        </w:tc>
        <w:tc>
          <w:tcPr>
            <w:tcW w:w="426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E4710F" w:rsidRDefault="00E4710F">
            <w:pPr>
              <w:ind w:firstLine="567"/>
              <w:jc w:val="center"/>
            </w:pPr>
            <w:r>
              <w:t>93-97</w:t>
            </w:r>
          </w:p>
        </w:tc>
      </w:tr>
    </w:tbl>
    <w:p w:rsidR="00E4710F" w:rsidRDefault="00E4710F" w:rsidP="00E4710F">
      <w:pPr>
        <w:ind w:firstLine="567"/>
        <w:jc w:val="both"/>
      </w:pPr>
    </w:p>
    <w:p w:rsidR="00E4710F" w:rsidRDefault="00E4710F" w:rsidP="00E4710F">
      <w:pPr>
        <w:ind w:firstLine="567"/>
        <w:jc w:val="both"/>
      </w:pPr>
      <w:r>
        <w:t>Планы составлялись, как правило, на пятилетия, в них фиксировались общие черты желаемого экономического и социального развития. При этом решающую роль играет не сам план, а процесс (процедура) его составления. В результате этого процесса происходит обмен информацией и достигается консенсус между различными участниками хозяйственной деятельности и разными уровнями хозяйствования и управления.</w:t>
      </w:r>
    </w:p>
    <w:p w:rsidR="00E4710F" w:rsidRDefault="00E4710F" w:rsidP="00E4710F">
      <w:pPr>
        <w:ind w:firstLine="567"/>
        <w:jc w:val="both"/>
      </w:pPr>
      <w:r>
        <w:lastRenderedPageBreak/>
        <w:t xml:space="preserve">Главное содержание плана составляло определение «актов государственного вмешательства», охватывающих: а) основные задачи государства в области экономики на плановый период; б) их детализацию применительно к инвестированию и перераспределению государственных доходов с указанием на источники финансирования капиталовложений и на соответствующие государственные мероприятия. Иными словами, французское индикативное планирование четко ориентировано на инвестиционную деятельность. Индикативный план по сути своей является активным способом государственного регулирования экономики: с его помощью государство не только прогнозирует тенденции и показатели народнохозяйственного развития, но и оказывает на них активное влияние. </w:t>
      </w:r>
      <w:proofErr w:type="gramStart"/>
      <w:r>
        <w:t>Индикативный  план</w:t>
      </w:r>
      <w:proofErr w:type="gramEnd"/>
      <w:r>
        <w:t xml:space="preserve"> принимается и утверждается Парламентом Франции.</w:t>
      </w:r>
    </w:p>
    <w:p w:rsidR="00E4710F" w:rsidRDefault="00E4710F" w:rsidP="00E4710F">
      <w:pPr>
        <w:ind w:firstLine="567"/>
        <w:jc w:val="both"/>
      </w:pPr>
      <w:r>
        <w:t xml:space="preserve">Самим планированием занимается Комитет по модернизации, куда входят работники министерств и органов местной власти, представители промышленников и профсоюзов, ученые и специалисты (всего около 5 тыс. человек.). Существенными распорядительными полномочиями располагает такой орган французской системы планирования, как Фонд экономического и социального развития, финансируемый из бюджета. Фонд обеспечивает прогнозирование, включаемое в индикативный план. Эффективность системы планирования можно оценить по двум линиям. Во – первых, сравнивая плановые показатели с фактически достигнутыми. Во – вторых, - осуществляя международные сопоставления (были ли достигнуты большие темпы экономического роста и более рациональное использование ресурсов и т. п.). </w:t>
      </w:r>
    </w:p>
    <w:p w:rsidR="00E4710F" w:rsidRDefault="00E4710F" w:rsidP="00E4710F">
      <w:pPr>
        <w:ind w:firstLine="567"/>
        <w:jc w:val="both"/>
      </w:pPr>
      <w:r>
        <w:t xml:space="preserve">К концу 90х гг. индикативное планирование ослабило свои практические управленческие позиции. Причина видится в том, что в условиях новых технологий экономические процессы становятся более комплексными, а макроэкономика усложнилась настолько, что перестала быть «прозрачной» для централизованного управления. </w:t>
      </w:r>
    </w:p>
    <w:p w:rsidR="00E4710F" w:rsidRDefault="00E4710F" w:rsidP="00E4710F">
      <w:pPr>
        <w:ind w:firstLine="567"/>
        <w:jc w:val="both"/>
      </w:pPr>
      <w:r>
        <w:t>В целом же французская модель «планируемого капитализма» заслуживает положительной оценки. Особенно впечатляют показатели экономического роста: в 50-60х гг. достигает в среднем 5% в год; в 1960-73 гг. – 5,6; в 1973-79 – 3,0; в 1980-88 – 1,8; а в 1989-95 – 1,7%.</w:t>
      </w:r>
    </w:p>
    <w:p w:rsidR="00E4710F" w:rsidRDefault="00E4710F" w:rsidP="00E4710F">
      <w:pPr>
        <w:ind w:firstLine="567"/>
        <w:jc w:val="both"/>
      </w:pPr>
      <w:r>
        <w:t>В результате Франция сегодня находится в числе ведущих индустриальных держав, лидирующих по производству ВВП и уровню промышленного технологического развития.</w:t>
      </w:r>
    </w:p>
    <w:p w:rsidR="00E4710F" w:rsidRDefault="00E4710F" w:rsidP="00E4710F">
      <w:pPr>
        <w:ind w:firstLine="567"/>
        <w:jc w:val="both"/>
      </w:pPr>
    </w:p>
    <w:p w:rsidR="00E4710F" w:rsidRDefault="00E4710F" w:rsidP="00E4710F">
      <w:pPr>
        <w:ind w:firstLine="567"/>
      </w:pPr>
    </w:p>
    <w:p w:rsidR="008C7A03" w:rsidRDefault="008C7A03"/>
    <w:sectPr w:rsidR="008C7A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24568B"/>
    <w:multiLevelType w:val="hybridMultilevel"/>
    <w:tmpl w:val="E1609D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D4D"/>
    <w:rsid w:val="00366D4D"/>
    <w:rsid w:val="008C7A03"/>
    <w:rsid w:val="00E47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3204B"/>
  <w15:chartTrackingRefBased/>
  <w15:docId w15:val="{3044ADF9-FDAF-4D79-A7C1-43F146093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1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E4710F"/>
    <w:pPr>
      <w:keepNext/>
      <w:widowControl/>
      <w:autoSpaceDE/>
      <w:autoSpaceDN/>
      <w:adjustRightInd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E4710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E4710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E4710F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597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4877</Words>
  <Characters>27801</Characters>
  <Application>Microsoft Office Word</Application>
  <DocSecurity>0</DocSecurity>
  <Lines>231</Lines>
  <Paragraphs>65</Paragraphs>
  <ScaleCrop>false</ScaleCrop>
  <Company/>
  <LinksUpToDate>false</LinksUpToDate>
  <CharactersWithSpaces>32613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3</cp:revision>
  <dcterms:created xsi:type="dcterms:W3CDTF">2024-09-26T10:06:00Z</dcterms:created>
  <dcterms:modified xsi:type="dcterms:W3CDTF">2024-09-26T10:06:00Z</dcterms:modified>
</cp:coreProperties>
</file>